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5086"/>
      </w:tblGrid>
      <w:tr w:rsidR="00A021AA" w14:paraId="07FDC6AD" w14:textId="77777777" w:rsidTr="0048651A">
        <w:trPr>
          <w:trHeight w:hRule="exact" w:val="4596"/>
        </w:trPr>
        <w:tc>
          <w:tcPr>
            <w:tcW w:w="4361" w:type="dxa"/>
            <w:tcBorders>
              <w:top w:val="nil"/>
              <w:left w:val="nil"/>
              <w:bottom w:val="nil"/>
              <w:right w:val="nil"/>
            </w:tcBorders>
          </w:tcPr>
          <w:p w14:paraId="6D3D6CF4" w14:textId="77777777" w:rsidR="00A021AA" w:rsidRDefault="00A021AA" w:rsidP="0048651A"/>
        </w:tc>
        <w:tc>
          <w:tcPr>
            <w:tcW w:w="5086" w:type="dxa"/>
            <w:tcBorders>
              <w:top w:val="single" w:sz="24" w:space="0" w:color="0193CF"/>
              <w:left w:val="nil"/>
              <w:bottom w:val="single" w:sz="24" w:space="0" w:color="0193CF"/>
              <w:right w:val="nil"/>
            </w:tcBorders>
          </w:tcPr>
          <w:p w14:paraId="6889D0D0" w14:textId="78ABEFC5" w:rsidR="00A021AA" w:rsidRPr="0017215A" w:rsidRDefault="00A021AA" w:rsidP="0048651A">
            <w:pPr>
              <w:pStyle w:val="NormalWeb"/>
              <w:rPr>
                <w:rFonts w:ascii="Calibri" w:hAnsi="Calibri" w:cs="Calibri"/>
                <w:b/>
                <w:color w:val="000000"/>
                <w:sz w:val="44"/>
                <w:szCs w:val="44"/>
              </w:rPr>
            </w:pPr>
            <w:r w:rsidRPr="0017215A">
              <w:rPr>
                <w:rFonts w:ascii="Calibri" w:hAnsi="Calibri" w:cs="Calibri"/>
                <w:b/>
                <w:color w:val="000000"/>
                <w:sz w:val="44"/>
                <w:szCs w:val="44"/>
              </w:rPr>
              <w:t>The</w:t>
            </w:r>
            <w:r>
              <w:rPr>
                <w:rFonts w:ascii="Calibri" w:hAnsi="Calibri" w:cs="Calibri"/>
                <w:b/>
                <w:color w:val="000000"/>
                <w:sz w:val="44"/>
                <w:szCs w:val="44"/>
              </w:rPr>
              <w:t xml:space="preserve"> mainland haulage</w:t>
            </w:r>
            <w:r w:rsidR="00A61DD8">
              <w:rPr>
                <w:rFonts w:ascii="Calibri" w:hAnsi="Calibri" w:cs="Calibri"/>
                <w:b/>
                <w:color w:val="000000"/>
                <w:sz w:val="44"/>
                <w:szCs w:val="44"/>
              </w:rPr>
              <w:t xml:space="preserve">, </w:t>
            </w:r>
            <w:r>
              <w:rPr>
                <w:rFonts w:ascii="Calibri" w:hAnsi="Calibri" w:cs="Calibri"/>
                <w:b/>
                <w:color w:val="000000"/>
                <w:sz w:val="44"/>
                <w:szCs w:val="44"/>
              </w:rPr>
              <w:t>t</w:t>
            </w:r>
            <w:r w:rsidRPr="0017215A">
              <w:rPr>
                <w:rFonts w:ascii="Calibri" w:hAnsi="Calibri" w:cs="Calibri"/>
                <w:b/>
                <w:color w:val="000000"/>
                <w:sz w:val="44"/>
                <w:szCs w:val="44"/>
              </w:rPr>
              <w:t>ransfer</w:t>
            </w:r>
            <w:r w:rsidR="00A61DD8">
              <w:rPr>
                <w:rFonts w:ascii="Calibri" w:hAnsi="Calibri" w:cs="Calibri"/>
                <w:b/>
                <w:color w:val="000000"/>
                <w:sz w:val="44"/>
                <w:szCs w:val="44"/>
              </w:rPr>
              <w:t xml:space="preserve"> and delivery</w:t>
            </w:r>
            <w:r w:rsidRPr="0017215A">
              <w:rPr>
                <w:rFonts w:ascii="Calibri" w:hAnsi="Calibri" w:cs="Calibri"/>
                <w:b/>
                <w:color w:val="000000"/>
                <w:sz w:val="44"/>
                <w:szCs w:val="44"/>
              </w:rPr>
              <w:t xml:space="preserve"> of </w:t>
            </w:r>
            <w:r>
              <w:rPr>
                <w:rFonts w:ascii="Calibri" w:hAnsi="Calibri" w:cs="Calibri"/>
                <w:b/>
                <w:color w:val="000000"/>
                <w:sz w:val="44"/>
                <w:szCs w:val="44"/>
              </w:rPr>
              <w:t>w</w:t>
            </w:r>
            <w:r w:rsidRPr="0017215A">
              <w:rPr>
                <w:rFonts w:ascii="Calibri" w:hAnsi="Calibri" w:cs="Calibri"/>
                <w:b/>
                <w:color w:val="000000"/>
                <w:sz w:val="44"/>
                <w:szCs w:val="44"/>
              </w:rPr>
              <w:t xml:space="preserve">aste and </w:t>
            </w:r>
            <w:r>
              <w:rPr>
                <w:rFonts w:ascii="Calibri" w:hAnsi="Calibri" w:cs="Calibri"/>
                <w:b/>
                <w:color w:val="000000"/>
                <w:sz w:val="44"/>
                <w:szCs w:val="44"/>
              </w:rPr>
              <w:t>r</w:t>
            </w:r>
            <w:r w:rsidRPr="0017215A">
              <w:rPr>
                <w:rFonts w:ascii="Calibri" w:hAnsi="Calibri" w:cs="Calibri"/>
                <w:b/>
                <w:color w:val="000000"/>
                <w:sz w:val="44"/>
                <w:szCs w:val="44"/>
              </w:rPr>
              <w:t>ecycling</w:t>
            </w:r>
            <w:r>
              <w:rPr>
                <w:rFonts w:ascii="Calibri" w:hAnsi="Calibri" w:cs="Calibri"/>
                <w:b/>
                <w:color w:val="000000"/>
                <w:sz w:val="44"/>
                <w:szCs w:val="44"/>
              </w:rPr>
              <w:t xml:space="preserve"> to designated facilities</w:t>
            </w:r>
            <w:r w:rsidRPr="0017215A">
              <w:rPr>
                <w:rFonts w:ascii="Calibri" w:hAnsi="Calibri" w:cs="Calibri"/>
                <w:b/>
                <w:color w:val="000000"/>
                <w:sz w:val="44"/>
                <w:szCs w:val="44"/>
              </w:rPr>
              <w:t xml:space="preserve"> </w:t>
            </w:r>
            <w:r>
              <w:rPr>
                <w:rFonts w:ascii="Calibri" w:hAnsi="Calibri" w:cs="Calibri"/>
                <w:b/>
                <w:color w:val="000000"/>
                <w:sz w:val="44"/>
                <w:szCs w:val="44"/>
              </w:rPr>
              <w:t>a</w:t>
            </w:r>
            <w:r w:rsidRPr="0017215A">
              <w:rPr>
                <w:rFonts w:ascii="Calibri" w:hAnsi="Calibri" w:cs="Calibri"/>
                <w:b/>
                <w:color w:val="000000"/>
                <w:sz w:val="44"/>
                <w:szCs w:val="44"/>
              </w:rPr>
              <w:t>rising from the Isles of Scilly</w:t>
            </w:r>
          </w:p>
          <w:p w14:paraId="0A1CA54A" w14:textId="77F5E5DA" w:rsidR="00A021AA" w:rsidRPr="006E54E0" w:rsidRDefault="00A021AA" w:rsidP="0048651A">
            <w:pPr>
              <w:spacing w:before="240" w:after="240"/>
              <w:ind w:right="284"/>
              <w:rPr>
                <w:smallCaps/>
                <w:sz w:val="52"/>
                <w:szCs w:val="52"/>
              </w:rPr>
            </w:pPr>
            <w:r w:rsidRPr="008F7B76">
              <w:rPr>
                <w:smallCaps/>
                <w:sz w:val="28"/>
                <w:szCs w:val="28"/>
              </w:rPr>
              <w:t>Sp</w:t>
            </w:r>
            <w:r>
              <w:rPr>
                <w:smallCaps/>
                <w:sz w:val="28"/>
                <w:szCs w:val="28"/>
              </w:rPr>
              <w:t xml:space="preserve">ecification </w:t>
            </w:r>
          </w:p>
        </w:tc>
      </w:tr>
      <w:tr w:rsidR="00A021AA" w14:paraId="67591303" w14:textId="77777777" w:rsidTr="0048651A">
        <w:trPr>
          <w:trHeight w:hRule="exact" w:val="2291"/>
        </w:trPr>
        <w:tc>
          <w:tcPr>
            <w:tcW w:w="4361" w:type="dxa"/>
            <w:tcBorders>
              <w:top w:val="nil"/>
              <w:left w:val="nil"/>
              <w:bottom w:val="nil"/>
              <w:right w:val="nil"/>
            </w:tcBorders>
          </w:tcPr>
          <w:p w14:paraId="2DBB9691" w14:textId="2EFF34B2" w:rsidR="00A021AA" w:rsidRDefault="00A021AA" w:rsidP="0048651A"/>
        </w:tc>
        <w:tc>
          <w:tcPr>
            <w:tcW w:w="5086" w:type="dxa"/>
            <w:tcBorders>
              <w:top w:val="single" w:sz="24" w:space="0" w:color="0193CF"/>
              <w:left w:val="nil"/>
              <w:bottom w:val="single" w:sz="24" w:space="0" w:color="0193CF"/>
              <w:right w:val="nil"/>
            </w:tcBorders>
          </w:tcPr>
          <w:p w14:paraId="108C099A" w14:textId="77777777" w:rsidR="00A021AA" w:rsidRDefault="00A021AA" w:rsidP="0048651A">
            <w:pPr>
              <w:ind w:left="284" w:right="284"/>
              <w:jc w:val="center"/>
            </w:pPr>
            <w:r w:rsidRPr="00CF39C0">
              <w:rPr>
                <w:noProof/>
                <w:lang w:eastAsia="en-GB"/>
              </w:rPr>
              <w:drawing>
                <wp:anchor distT="0" distB="0" distL="114300" distR="114300" simplePos="0" relativeHeight="251659264" behindDoc="0" locked="0" layoutInCell="1" allowOverlap="1" wp14:anchorId="2CE1769E" wp14:editId="6090666F">
                  <wp:simplePos x="0" y="0"/>
                  <wp:positionH relativeFrom="column">
                    <wp:posOffset>95885</wp:posOffset>
                  </wp:positionH>
                  <wp:positionV relativeFrom="paragraph">
                    <wp:posOffset>120015</wp:posOffset>
                  </wp:positionV>
                  <wp:extent cx="1885950" cy="1047750"/>
                  <wp:effectExtent l="0" t="0" r="0" b="0"/>
                  <wp:wrapNone/>
                  <wp:docPr id="1" name="Picture 70" descr="O:\Branding Review\Finalised Collection\Logo\GIF\Landscape\Landscape-BlueonWhi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O:\Branding Review\Finalised Collection\Logo\GIF\Landscape\Landscape-BlueonWhite.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85950" cy="10477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A021AA" w14:paraId="5BDE6B8D" w14:textId="77777777" w:rsidTr="0048651A">
        <w:trPr>
          <w:trHeight w:hRule="exact" w:val="1219"/>
        </w:trPr>
        <w:tc>
          <w:tcPr>
            <w:tcW w:w="4361" w:type="dxa"/>
            <w:tcBorders>
              <w:top w:val="nil"/>
              <w:left w:val="nil"/>
              <w:bottom w:val="nil"/>
              <w:right w:val="nil"/>
            </w:tcBorders>
          </w:tcPr>
          <w:p w14:paraId="5F3B5186" w14:textId="7B3669E2" w:rsidR="00A021AA" w:rsidRDefault="00A021AA" w:rsidP="0048651A"/>
        </w:tc>
        <w:tc>
          <w:tcPr>
            <w:tcW w:w="5086" w:type="dxa"/>
            <w:tcBorders>
              <w:top w:val="single" w:sz="24" w:space="0" w:color="0193CF"/>
              <w:left w:val="nil"/>
              <w:bottom w:val="single" w:sz="24" w:space="0" w:color="0193CF"/>
              <w:right w:val="nil"/>
            </w:tcBorders>
          </w:tcPr>
          <w:p w14:paraId="01B3700E" w14:textId="7042686F" w:rsidR="00A021AA" w:rsidRPr="0017215A" w:rsidRDefault="004D210F" w:rsidP="0048651A">
            <w:pPr>
              <w:tabs>
                <w:tab w:val="left" w:pos="3305"/>
              </w:tabs>
              <w:spacing w:before="240" w:after="240"/>
              <w:ind w:right="284"/>
              <w:rPr>
                <w:b/>
                <w:bCs/>
                <w:sz w:val="36"/>
                <w:szCs w:val="36"/>
              </w:rPr>
            </w:pPr>
            <w:r>
              <w:rPr>
                <w:b/>
                <w:bCs/>
                <w:sz w:val="36"/>
                <w:szCs w:val="36"/>
              </w:rPr>
              <w:t>25</w:t>
            </w:r>
            <w:r w:rsidRPr="004D210F">
              <w:rPr>
                <w:b/>
                <w:bCs/>
                <w:sz w:val="36"/>
                <w:szCs w:val="36"/>
                <w:vertAlign w:val="superscript"/>
              </w:rPr>
              <w:t>th</w:t>
            </w:r>
            <w:r>
              <w:rPr>
                <w:b/>
                <w:bCs/>
                <w:sz w:val="36"/>
                <w:szCs w:val="36"/>
              </w:rPr>
              <w:t xml:space="preserve"> </w:t>
            </w:r>
            <w:r w:rsidR="0063633D">
              <w:rPr>
                <w:b/>
                <w:bCs/>
                <w:sz w:val="36"/>
                <w:szCs w:val="36"/>
              </w:rPr>
              <w:t>October</w:t>
            </w:r>
            <w:r w:rsidR="00A021AA" w:rsidRPr="0017215A">
              <w:rPr>
                <w:b/>
                <w:bCs/>
                <w:sz w:val="36"/>
                <w:szCs w:val="36"/>
              </w:rPr>
              <w:t xml:space="preserve"> 202</w:t>
            </w:r>
            <w:r w:rsidR="00A021AA">
              <w:rPr>
                <w:b/>
                <w:bCs/>
                <w:sz w:val="36"/>
                <w:szCs w:val="36"/>
              </w:rPr>
              <w:t>4</w:t>
            </w:r>
            <w:r w:rsidR="00A021AA" w:rsidRPr="0017215A">
              <w:rPr>
                <w:b/>
                <w:bCs/>
                <w:sz w:val="36"/>
                <w:szCs w:val="36"/>
              </w:rPr>
              <w:tab/>
            </w:r>
          </w:p>
        </w:tc>
      </w:tr>
      <w:tr w:rsidR="00A021AA" w14:paraId="744D84C1" w14:textId="77777777" w:rsidTr="0048651A">
        <w:trPr>
          <w:trHeight w:hRule="exact" w:val="652"/>
        </w:trPr>
        <w:tc>
          <w:tcPr>
            <w:tcW w:w="4361" w:type="dxa"/>
            <w:tcBorders>
              <w:top w:val="nil"/>
              <w:left w:val="nil"/>
              <w:bottom w:val="nil"/>
              <w:right w:val="nil"/>
            </w:tcBorders>
          </w:tcPr>
          <w:p w14:paraId="7FA6712E" w14:textId="7D3DEFD1" w:rsidR="00A021AA" w:rsidRDefault="00A021AA" w:rsidP="0048651A"/>
          <w:p w14:paraId="50A800F5" w14:textId="77777777" w:rsidR="00A021AA" w:rsidRPr="00A021AA" w:rsidRDefault="00A021AA" w:rsidP="00A021AA"/>
          <w:p w14:paraId="3373A045" w14:textId="77777777" w:rsidR="00A021AA" w:rsidRPr="00A021AA" w:rsidRDefault="00A021AA" w:rsidP="00A021AA"/>
          <w:p w14:paraId="07317F9F" w14:textId="77777777" w:rsidR="00A021AA" w:rsidRPr="00A021AA" w:rsidRDefault="00A021AA" w:rsidP="00A021AA"/>
          <w:p w14:paraId="537249F0" w14:textId="77777777" w:rsidR="00A021AA" w:rsidRPr="00A021AA" w:rsidRDefault="00A021AA" w:rsidP="00A021AA"/>
          <w:p w14:paraId="16985A68" w14:textId="77777777" w:rsidR="00A021AA" w:rsidRPr="00A021AA" w:rsidRDefault="00A021AA" w:rsidP="00A021AA"/>
          <w:p w14:paraId="080CC494" w14:textId="77777777" w:rsidR="00A021AA" w:rsidRPr="00A021AA" w:rsidRDefault="00A021AA" w:rsidP="00A021AA"/>
          <w:p w14:paraId="20E725EB" w14:textId="77777777" w:rsidR="00A021AA" w:rsidRPr="00A021AA" w:rsidRDefault="00A021AA" w:rsidP="00A021AA"/>
          <w:p w14:paraId="32E43A0D" w14:textId="77777777" w:rsidR="00A021AA" w:rsidRPr="00A021AA" w:rsidRDefault="00A021AA" w:rsidP="00A021AA"/>
          <w:p w14:paraId="5B32D2F7" w14:textId="77777777" w:rsidR="00A021AA" w:rsidRPr="00A021AA" w:rsidRDefault="00A021AA" w:rsidP="00A021AA"/>
          <w:p w14:paraId="35882977" w14:textId="77777777" w:rsidR="00A021AA" w:rsidRPr="00A021AA" w:rsidRDefault="00A021AA" w:rsidP="00A021AA"/>
          <w:p w14:paraId="2600A35F" w14:textId="77777777" w:rsidR="00A021AA" w:rsidRPr="00A021AA" w:rsidRDefault="00A021AA" w:rsidP="00A021AA"/>
          <w:p w14:paraId="6271655E" w14:textId="77777777" w:rsidR="00A021AA" w:rsidRPr="00A021AA" w:rsidRDefault="00A021AA" w:rsidP="00A021AA"/>
          <w:p w14:paraId="7ED0EF57" w14:textId="334AC3E8" w:rsidR="00A021AA" w:rsidRPr="00A021AA" w:rsidRDefault="00A021AA" w:rsidP="00A021AA">
            <w:pPr>
              <w:tabs>
                <w:tab w:val="left" w:pos="3195"/>
              </w:tabs>
            </w:pPr>
            <w:r>
              <w:tab/>
            </w:r>
          </w:p>
        </w:tc>
        <w:tc>
          <w:tcPr>
            <w:tcW w:w="5086" w:type="dxa"/>
            <w:tcBorders>
              <w:top w:val="single" w:sz="24" w:space="0" w:color="0193CF"/>
              <w:left w:val="nil"/>
              <w:bottom w:val="nil"/>
              <w:right w:val="nil"/>
            </w:tcBorders>
          </w:tcPr>
          <w:p w14:paraId="307ADBC3" w14:textId="00C38612" w:rsidR="00A021AA" w:rsidRDefault="00A021AA" w:rsidP="0048651A">
            <w:r>
              <w:t xml:space="preserve"> </w:t>
            </w:r>
          </w:p>
        </w:tc>
      </w:tr>
      <w:tr w:rsidR="00A021AA" w14:paraId="74098934" w14:textId="77777777" w:rsidTr="0048651A">
        <w:trPr>
          <w:trHeight w:hRule="exact" w:val="5126"/>
        </w:trPr>
        <w:tc>
          <w:tcPr>
            <w:tcW w:w="9447" w:type="dxa"/>
            <w:gridSpan w:val="2"/>
            <w:tcBorders>
              <w:top w:val="nil"/>
              <w:left w:val="nil"/>
              <w:bottom w:val="nil"/>
              <w:right w:val="nil"/>
            </w:tcBorders>
          </w:tcPr>
          <w:p w14:paraId="5CEAD3CD" w14:textId="4C262B6C" w:rsidR="00A021AA" w:rsidRDefault="00A021AA" w:rsidP="0048651A">
            <w:pPr>
              <w:jc w:val="right"/>
              <w:rPr>
                <w:noProof/>
                <w:lang w:eastAsia="en-GB"/>
              </w:rPr>
            </w:pPr>
            <w:r>
              <w:rPr>
                <w:b/>
                <w:noProof/>
              </w:rPr>
              <w:drawing>
                <wp:anchor distT="0" distB="0" distL="114300" distR="114300" simplePos="0" relativeHeight="251661312" behindDoc="0" locked="0" layoutInCell="1" allowOverlap="1" wp14:anchorId="1EB6A4C4" wp14:editId="54745B58">
                  <wp:simplePos x="0" y="0"/>
                  <wp:positionH relativeFrom="column">
                    <wp:posOffset>-68580</wp:posOffset>
                  </wp:positionH>
                  <wp:positionV relativeFrom="paragraph">
                    <wp:posOffset>-265430</wp:posOffset>
                  </wp:positionV>
                  <wp:extent cx="5996940" cy="3772714"/>
                  <wp:effectExtent l="0" t="0" r="3810" b="0"/>
                  <wp:wrapNone/>
                  <wp:docPr id="10" name="Picture 10" descr="Y:\Infrastructure &amp; Planning\Infrastructure\Waste &amp; Recycling\4. Porthmellon Waste Site\Waste Site Development\Almost the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Y:\Infrastructure &amp; Planning\Infrastructure\Waste &amp; Recycling\4. Porthmellon Waste Site\Waste Site Development\Almost ther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99601" cy="377438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60288" behindDoc="1" locked="0" layoutInCell="1" allowOverlap="1" wp14:anchorId="0A22E10A" wp14:editId="226D7152">
                  <wp:simplePos x="0" y="0"/>
                  <wp:positionH relativeFrom="column">
                    <wp:posOffset>923925</wp:posOffset>
                  </wp:positionH>
                  <wp:positionV relativeFrom="paragraph">
                    <wp:posOffset>5915025</wp:posOffset>
                  </wp:positionV>
                  <wp:extent cx="5663565" cy="3562985"/>
                  <wp:effectExtent l="0" t="0" r="0" b="0"/>
                  <wp:wrapTight wrapText="bothSides">
                    <wp:wrapPolygon edited="0">
                      <wp:start x="0" y="0"/>
                      <wp:lineTo x="0" y="21481"/>
                      <wp:lineTo x="21506" y="21481"/>
                      <wp:lineTo x="21506" y="0"/>
                      <wp:lineTo x="0" y="0"/>
                    </wp:wrapPolygon>
                  </wp:wrapTight>
                  <wp:docPr id="9" name="Picture 9" descr="Y:\Infrastructure &amp; Planning\Infrastructure\Waste &amp; Recycling\4. Porthmellon Waste Site\Waste Site Development\Almost the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Y:\Infrastructure &amp; Planning\Infrastructure\Waste &amp; Recycling\4. Porthmellon Waste Site\Waste Site Development\Almost ther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63565" cy="35629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CC4AB2" w14:textId="77777777" w:rsidR="00A021AA" w:rsidRDefault="00A021AA" w:rsidP="0048651A">
            <w:pPr>
              <w:jc w:val="right"/>
              <w:rPr>
                <w:noProof/>
                <w:lang w:eastAsia="en-GB"/>
              </w:rPr>
            </w:pPr>
          </w:p>
          <w:p w14:paraId="335A65BB" w14:textId="77777777" w:rsidR="00A021AA" w:rsidRDefault="00A021AA" w:rsidP="0048651A">
            <w:pPr>
              <w:jc w:val="right"/>
            </w:pPr>
          </w:p>
          <w:p w14:paraId="5AB0FD4F" w14:textId="77777777" w:rsidR="00A021AA" w:rsidRDefault="00A021AA" w:rsidP="0048651A">
            <w:pPr>
              <w:jc w:val="right"/>
            </w:pPr>
          </w:p>
          <w:p w14:paraId="4121277C" w14:textId="77777777" w:rsidR="00A021AA" w:rsidRPr="00A021AA" w:rsidRDefault="00A021AA" w:rsidP="00A021AA"/>
          <w:p w14:paraId="5550502E" w14:textId="77777777" w:rsidR="00A021AA" w:rsidRPr="00A021AA" w:rsidRDefault="00A021AA" w:rsidP="00A021AA"/>
          <w:p w14:paraId="57A65D20" w14:textId="77777777" w:rsidR="00A021AA" w:rsidRPr="00A021AA" w:rsidRDefault="00A021AA" w:rsidP="00A021AA"/>
          <w:p w14:paraId="1786EECF" w14:textId="77777777" w:rsidR="00A021AA" w:rsidRPr="00A021AA" w:rsidRDefault="00A021AA" w:rsidP="00A021AA"/>
          <w:p w14:paraId="219A8207" w14:textId="77777777" w:rsidR="00A021AA" w:rsidRPr="00A021AA" w:rsidRDefault="00A021AA" w:rsidP="00A021AA"/>
          <w:p w14:paraId="6F7119F9" w14:textId="77777777" w:rsidR="00A021AA" w:rsidRPr="00A021AA" w:rsidRDefault="00A021AA" w:rsidP="00A021AA"/>
          <w:p w14:paraId="17B796F0" w14:textId="77777777" w:rsidR="00A021AA" w:rsidRPr="00A021AA" w:rsidRDefault="00A021AA" w:rsidP="00A021AA"/>
          <w:p w14:paraId="4AFDD062" w14:textId="77777777" w:rsidR="00A021AA" w:rsidRPr="00A021AA" w:rsidRDefault="00A021AA" w:rsidP="00A021AA"/>
          <w:p w14:paraId="2DFD9352" w14:textId="063014CD" w:rsidR="00A021AA" w:rsidRPr="00A021AA" w:rsidRDefault="00A021AA" w:rsidP="00A021AA">
            <w:pPr>
              <w:tabs>
                <w:tab w:val="left" w:pos="6240"/>
              </w:tabs>
            </w:pPr>
            <w:r>
              <w:tab/>
            </w:r>
          </w:p>
        </w:tc>
      </w:tr>
    </w:tbl>
    <w:p w14:paraId="409E81EC" w14:textId="77777777" w:rsidR="00A021AA" w:rsidRDefault="00A021AA" w:rsidP="00A021AA">
      <w:pPr>
        <w:pStyle w:val="Heading1"/>
        <w:tabs>
          <w:tab w:val="left" w:pos="1680"/>
        </w:tabs>
        <w:rPr>
          <w:sz w:val="28"/>
          <w:szCs w:val="28"/>
        </w:rPr>
      </w:pPr>
    </w:p>
    <w:p w14:paraId="2C5DF908" w14:textId="635EA2F5" w:rsidR="00A021AA" w:rsidRPr="00AD0F1D" w:rsidRDefault="00A021AA" w:rsidP="00A021AA">
      <w:pPr>
        <w:pStyle w:val="Heading1"/>
        <w:tabs>
          <w:tab w:val="left" w:pos="1680"/>
        </w:tabs>
        <w:rPr>
          <w:color w:val="1F497D"/>
          <w:sz w:val="28"/>
          <w:szCs w:val="28"/>
        </w:rPr>
      </w:pPr>
      <w:r w:rsidRPr="00B84C4A">
        <w:rPr>
          <w:sz w:val="28"/>
          <w:szCs w:val="28"/>
        </w:rPr>
        <w:t>Contents</w:t>
      </w:r>
      <w:r>
        <w:rPr>
          <w:sz w:val="28"/>
          <w:szCs w:val="28"/>
        </w:rPr>
        <w:tab/>
      </w:r>
    </w:p>
    <w:p w14:paraId="2C2785CB" w14:textId="77777777" w:rsidR="00A021AA" w:rsidRDefault="00A021AA" w:rsidP="00A021AA">
      <w:pPr>
        <w:rPr>
          <w:b/>
        </w:rPr>
      </w:pPr>
    </w:p>
    <w:p w14:paraId="03448714" w14:textId="77777777" w:rsidR="00A021AA" w:rsidRDefault="00A021AA" w:rsidP="00A021AA">
      <w:pPr>
        <w:numPr>
          <w:ilvl w:val="0"/>
          <w:numId w:val="1"/>
        </w:numPr>
        <w:spacing w:after="200" w:line="276" w:lineRule="auto"/>
        <w:rPr>
          <w:b/>
        </w:rPr>
      </w:pPr>
      <w:r>
        <w:rPr>
          <w:b/>
        </w:rPr>
        <w:t>List of Drawings and Reference Materials</w:t>
      </w:r>
    </w:p>
    <w:p w14:paraId="76FEC4EE" w14:textId="77777777" w:rsidR="00A021AA" w:rsidRDefault="00A021AA" w:rsidP="00A021AA">
      <w:pPr>
        <w:numPr>
          <w:ilvl w:val="0"/>
          <w:numId w:val="1"/>
        </w:numPr>
        <w:spacing w:after="200" w:line="276" w:lineRule="auto"/>
        <w:rPr>
          <w:b/>
        </w:rPr>
      </w:pPr>
      <w:r>
        <w:rPr>
          <w:b/>
        </w:rPr>
        <w:t>Location</w:t>
      </w:r>
    </w:p>
    <w:p w14:paraId="26D5E749" w14:textId="77777777" w:rsidR="00A021AA" w:rsidRDefault="00A021AA" w:rsidP="00A021AA">
      <w:pPr>
        <w:numPr>
          <w:ilvl w:val="0"/>
          <w:numId w:val="1"/>
        </w:numPr>
        <w:spacing w:after="200" w:line="276" w:lineRule="auto"/>
        <w:rPr>
          <w:b/>
        </w:rPr>
      </w:pPr>
      <w:r>
        <w:rPr>
          <w:b/>
        </w:rPr>
        <w:t>The Council of the Isles of Scilly</w:t>
      </w:r>
    </w:p>
    <w:p w14:paraId="771699A2" w14:textId="77777777" w:rsidR="00A021AA" w:rsidRDefault="00A021AA" w:rsidP="00A021AA">
      <w:pPr>
        <w:numPr>
          <w:ilvl w:val="0"/>
          <w:numId w:val="1"/>
        </w:numPr>
        <w:spacing w:after="200" w:line="276" w:lineRule="auto"/>
        <w:rPr>
          <w:b/>
        </w:rPr>
      </w:pPr>
      <w:r>
        <w:rPr>
          <w:b/>
        </w:rPr>
        <w:t>Strategic context</w:t>
      </w:r>
    </w:p>
    <w:p w14:paraId="3910CBF2" w14:textId="77777777" w:rsidR="00A021AA" w:rsidRDefault="00A021AA" w:rsidP="00A021AA">
      <w:pPr>
        <w:numPr>
          <w:ilvl w:val="0"/>
          <w:numId w:val="1"/>
        </w:numPr>
        <w:spacing w:after="200" w:line="276" w:lineRule="auto"/>
        <w:rPr>
          <w:b/>
        </w:rPr>
      </w:pPr>
      <w:r>
        <w:rPr>
          <w:b/>
        </w:rPr>
        <w:t>Local Context</w:t>
      </w:r>
    </w:p>
    <w:p w14:paraId="546CD290" w14:textId="77777777" w:rsidR="00A021AA" w:rsidRDefault="00A021AA" w:rsidP="00A021AA">
      <w:pPr>
        <w:numPr>
          <w:ilvl w:val="0"/>
          <w:numId w:val="1"/>
        </w:numPr>
        <w:spacing w:after="200" w:line="276" w:lineRule="auto"/>
        <w:rPr>
          <w:b/>
        </w:rPr>
      </w:pPr>
      <w:r>
        <w:rPr>
          <w:b/>
        </w:rPr>
        <w:t>A history of waste management on Scilly</w:t>
      </w:r>
    </w:p>
    <w:p w14:paraId="6DD6BB5F" w14:textId="77777777" w:rsidR="00A021AA" w:rsidRDefault="00A021AA" w:rsidP="00A021AA">
      <w:pPr>
        <w:numPr>
          <w:ilvl w:val="0"/>
          <w:numId w:val="1"/>
        </w:numPr>
        <w:spacing w:after="200" w:line="276" w:lineRule="auto"/>
        <w:rPr>
          <w:b/>
        </w:rPr>
      </w:pPr>
      <w:r>
        <w:rPr>
          <w:b/>
        </w:rPr>
        <w:t>The future of waste management on the Isles of Scilly</w:t>
      </w:r>
    </w:p>
    <w:p w14:paraId="61DF1C47" w14:textId="77777777" w:rsidR="00A021AA" w:rsidRDefault="00A021AA" w:rsidP="00A021AA">
      <w:pPr>
        <w:numPr>
          <w:ilvl w:val="0"/>
          <w:numId w:val="1"/>
        </w:numPr>
        <w:spacing w:after="200" w:line="276" w:lineRule="auto"/>
        <w:rPr>
          <w:b/>
        </w:rPr>
      </w:pPr>
      <w:r>
        <w:rPr>
          <w:b/>
        </w:rPr>
        <w:t>Specification of Services</w:t>
      </w:r>
    </w:p>
    <w:p w14:paraId="474CB7DE" w14:textId="77777777" w:rsidR="00A021AA" w:rsidRDefault="00A021AA" w:rsidP="00A021AA">
      <w:pPr>
        <w:numPr>
          <w:ilvl w:val="0"/>
          <w:numId w:val="1"/>
        </w:numPr>
        <w:spacing w:after="200" w:line="276" w:lineRule="auto"/>
        <w:rPr>
          <w:b/>
        </w:rPr>
      </w:pPr>
      <w:r>
        <w:rPr>
          <w:b/>
        </w:rPr>
        <w:t>Variations from specification (Variant bids)</w:t>
      </w:r>
    </w:p>
    <w:p w14:paraId="6536A4F3" w14:textId="77777777" w:rsidR="00A021AA" w:rsidRDefault="00A021AA" w:rsidP="00A021AA">
      <w:pPr>
        <w:rPr>
          <w:b/>
        </w:rPr>
      </w:pPr>
    </w:p>
    <w:p w14:paraId="7C62EE4B" w14:textId="77777777" w:rsidR="00A021AA" w:rsidRPr="00B84C4A" w:rsidRDefault="00A021AA" w:rsidP="00A021AA">
      <w:pPr>
        <w:pStyle w:val="Heading1"/>
        <w:rPr>
          <w:sz w:val="28"/>
          <w:szCs w:val="28"/>
        </w:rPr>
      </w:pPr>
      <w:r w:rsidRPr="00B84C4A">
        <w:rPr>
          <w:sz w:val="28"/>
          <w:szCs w:val="28"/>
        </w:rPr>
        <w:t>1.</w:t>
      </w:r>
      <w:r>
        <w:rPr>
          <w:sz w:val="28"/>
          <w:szCs w:val="28"/>
        </w:rPr>
        <w:t>List of Drawings and Reference Materials</w:t>
      </w:r>
    </w:p>
    <w:p w14:paraId="7A5CA249" w14:textId="77777777" w:rsidR="00A021AA" w:rsidRDefault="00A021AA" w:rsidP="00A021AA">
      <w:pPr>
        <w:rPr>
          <w:color w:val="FF0000"/>
        </w:rPr>
      </w:pPr>
    </w:p>
    <w:p w14:paraId="4ECAD237" w14:textId="77777777" w:rsidR="00A021AA" w:rsidRDefault="00A021AA" w:rsidP="00A021AA">
      <w:pPr>
        <w:rPr>
          <w:color w:val="FF0000"/>
        </w:rPr>
      </w:pPr>
    </w:p>
    <w:p w14:paraId="55EF6005" w14:textId="77777777" w:rsidR="00A021AA" w:rsidRDefault="00A021AA" w:rsidP="00A021AA">
      <w:pPr>
        <w:rPr>
          <w:color w:val="FF0000"/>
        </w:rPr>
      </w:pPr>
    </w:p>
    <w:p w14:paraId="5B438A10" w14:textId="1BEB0A50" w:rsidR="00A021AA" w:rsidRDefault="00A021AA" w:rsidP="00A021AA">
      <w:pPr>
        <w:rPr>
          <w:color w:val="FF0000"/>
        </w:rPr>
      </w:pPr>
    </w:p>
    <w:p w14:paraId="22F74ECB" w14:textId="04969046" w:rsidR="00A021AA" w:rsidRDefault="00A021AA" w:rsidP="00A021AA">
      <w:pPr>
        <w:rPr>
          <w:color w:val="FF0000"/>
        </w:rPr>
      </w:pPr>
    </w:p>
    <w:p w14:paraId="1F298EB2" w14:textId="1853FE29" w:rsidR="00A021AA" w:rsidRDefault="00A021AA" w:rsidP="00A021AA">
      <w:pPr>
        <w:rPr>
          <w:color w:val="FF0000"/>
        </w:rPr>
      </w:pPr>
    </w:p>
    <w:p w14:paraId="694A26E9" w14:textId="5CC3A570" w:rsidR="00A021AA" w:rsidRDefault="00A021AA" w:rsidP="00A021AA">
      <w:pPr>
        <w:rPr>
          <w:color w:val="FF0000"/>
        </w:rPr>
      </w:pPr>
    </w:p>
    <w:p w14:paraId="58AEB000" w14:textId="40A2C292" w:rsidR="00A021AA" w:rsidRDefault="00A021AA" w:rsidP="00A021AA">
      <w:pPr>
        <w:rPr>
          <w:color w:val="FF0000"/>
        </w:rPr>
      </w:pPr>
    </w:p>
    <w:p w14:paraId="3F0F3B53" w14:textId="4663A24A" w:rsidR="00A021AA" w:rsidRDefault="00A021AA" w:rsidP="00A021AA">
      <w:pPr>
        <w:rPr>
          <w:color w:val="FF0000"/>
        </w:rPr>
      </w:pPr>
    </w:p>
    <w:p w14:paraId="7755C121" w14:textId="2FDEFD6F" w:rsidR="00A021AA" w:rsidRDefault="00A021AA" w:rsidP="00A021AA">
      <w:pPr>
        <w:rPr>
          <w:color w:val="FF0000"/>
        </w:rPr>
      </w:pPr>
    </w:p>
    <w:p w14:paraId="18AD5B47" w14:textId="4D935F00" w:rsidR="00A021AA" w:rsidRDefault="00A021AA" w:rsidP="00A021AA">
      <w:pPr>
        <w:rPr>
          <w:color w:val="FF0000"/>
        </w:rPr>
      </w:pPr>
    </w:p>
    <w:p w14:paraId="29B06349" w14:textId="6EDDAAA7" w:rsidR="00A021AA" w:rsidRDefault="00A021AA" w:rsidP="00A021AA">
      <w:pPr>
        <w:rPr>
          <w:color w:val="FF0000"/>
        </w:rPr>
      </w:pPr>
    </w:p>
    <w:p w14:paraId="48E8BF47" w14:textId="23FEF550" w:rsidR="00A021AA" w:rsidRDefault="00A021AA" w:rsidP="00A021AA">
      <w:pPr>
        <w:rPr>
          <w:color w:val="FF0000"/>
        </w:rPr>
      </w:pPr>
    </w:p>
    <w:p w14:paraId="0715D4D5" w14:textId="6B92AFE4" w:rsidR="00A021AA" w:rsidRDefault="00A021AA" w:rsidP="00A021AA">
      <w:pPr>
        <w:rPr>
          <w:color w:val="FF0000"/>
        </w:rPr>
      </w:pPr>
    </w:p>
    <w:p w14:paraId="7572A6BA" w14:textId="4A7312CC" w:rsidR="00A021AA" w:rsidRDefault="00A021AA" w:rsidP="00A021AA">
      <w:pPr>
        <w:rPr>
          <w:color w:val="FF0000"/>
        </w:rPr>
      </w:pPr>
    </w:p>
    <w:p w14:paraId="3BA5053C" w14:textId="44C6A291" w:rsidR="00A021AA" w:rsidRDefault="00A021AA" w:rsidP="00A021AA">
      <w:pPr>
        <w:rPr>
          <w:color w:val="FF0000"/>
        </w:rPr>
      </w:pPr>
    </w:p>
    <w:p w14:paraId="1357715D" w14:textId="1CA4CAB7" w:rsidR="00A021AA" w:rsidRDefault="00A021AA" w:rsidP="00A021AA">
      <w:pPr>
        <w:rPr>
          <w:color w:val="FF0000"/>
        </w:rPr>
      </w:pPr>
    </w:p>
    <w:p w14:paraId="01C3DC98" w14:textId="2E8D4F67" w:rsidR="00A021AA" w:rsidRPr="00A021AA" w:rsidRDefault="00A021AA" w:rsidP="00A021AA">
      <w:pPr>
        <w:pStyle w:val="Heading1"/>
        <w:rPr>
          <w:sz w:val="28"/>
          <w:szCs w:val="28"/>
        </w:rPr>
      </w:pPr>
      <w:r w:rsidRPr="00B84C4A">
        <w:rPr>
          <w:sz w:val="28"/>
          <w:szCs w:val="28"/>
        </w:rPr>
        <w:t>2.</w:t>
      </w:r>
      <w:r>
        <w:rPr>
          <w:sz w:val="28"/>
          <w:szCs w:val="28"/>
        </w:rPr>
        <w:t xml:space="preserve">Location </w:t>
      </w:r>
    </w:p>
    <w:p w14:paraId="51F265F2" w14:textId="77777777" w:rsidR="00A021AA" w:rsidRPr="00A021AA" w:rsidRDefault="00A021AA" w:rsidP="00A021AA">
      <w:pPr>
        <w:pStyle w:val="Heading3"/>
        <w:spacing w:before="120"/>
        <w:rPr>
          <w:rFonts w:ascii="Calibri" w:hAnsi="Calibri" w:cs="Calibri"/>
          <w:b/>
          <w:bCs/>
          <w:color w:val="auto"/>
        </w:rPr>
      </w:pPr>
      <w:r w:rsidRPr="00A021AA">
        <w:rPr>
          <w:rFonts w:ascii="Calibri" w:hAnsi="Calibri" w:cs="Calibri"/>
          <w:color w:val="auto"/>
        </w:rPr>
        <w:t>The Council of the Isles of Scilly is unique in terms of its geographical location, its constitution, history and community and the broad range of services that it delivers.</w:t>
      </w:r>
    </w:p>
    <w:p w14:paraId="5B3DCDA1" w14:textId="77777777" w:rsidR="00A021AA" w:rsidRPr="00A021AA" w:rsidRDefault="00A021AA" w:rsidP="00A021AA">
      <w:pPr>
        <w:pStyle w:val="Heading2"/>
        <w:spacing w:before="120"/>
        <w:rPr>
          <w:rFonts w:ascii="Calibri" w:hAnsi="Calibri" w:cs="Calibri"/>
          <w:b/>
          <w:bCs/>
          <w:i/>
          <w:iCs/>
          <w:color w:val="auto"/>
          <w:sz w:val="24"/>
          <w:szCs w:val="24"/>
        </w:rPr>
      </w:pPr>
      <w:r w:rsidRPr="00A021AA">
        <w:rPr>
          <w:rFonts w:ascii="Calibri" w:hAnsi="Calibri" w:cs="Calibri"/>
          <w:color w:val="auto"/>
          <w:sz w:val="24"/>
          <w:szCs w:val="24"/>
        </w:rPr>
        <w:t xml:space="preserve">Situated 28 nautical miles </w:t>
      </w:r>
      <w:proofErr w:type="gramStart"/>
      <w:r w:rsidRPr="00A021AA">
        <w:rPr>
          <w:rFonts w:ascii="Calibri" w:hAnsi="Calibri" w:cs="Calibri"/>
          <w:color w:val="auto"/>
          <w:sz w:val="24"/>
          <w:szCs w:val="24"/>
        </w:rPr>
        <w:t>south west</w:t>
      </w:r>
      <w:proofErr w:type="gramEnd"/>
      <w:r w:rsidRPr="00A021AA">
        <w:rPr>
          <w:rFonts w:ascii="Calibri" w:hAnsi="Calibri" w:cs="Calibri"/>
          <w:color w:val="auto"/>
          <w:sz w:val="24"/>
          <w:szCs w:val="24"/>
        </w:rPr>
        <w:t xml:space="preserve"> of Lands-End, Cornwall, the Isles of Scilly consists of 5 inhabited islands, with an approximate total population of 2,203 (2011 census). The majority of residents live on St Mary’s, the biggest of the islands, with resident populations on 4 of the </w:t>
      </w:r>
      <w:proofErr w:type="gramStart"/>
      <w:r w:rsidRPr="00A021AA">
        <w:rPr>
          <w:rFonts w:ascii="Calibri" w:hAnsi="Calibri" w:cs="Calibri"/>
          <w:color w:val="auto"/>
          <w:sz w:val="24"/>
          <w:szCs w:val="24"/>
        </w:rPr>
        <w:t>off-islands</w:t>
      </w:r>
      <w:proofErr w:type="gramEnd"/>
      <w:r w:rsidRPr="00A021AA">
        <w:rPr>
          <w:rFonts w:ascii="Calibri" w:hAnsi="Calibri" w:cs="Calibri"/>
          <w:color w:val="auto"/>
          <w:sz w:val="24"/>
          <w:szCs w:val="24"/>
        </w:rPr>
        <w:t xml:space="preserve"> of St Agnes, Bryher, Tresco and St Martin’s. The population remains stable but is aging rapidly as the young leave for the mainland in pursuit of further education, jobs and homes and the elderly retire to the islands. Issues of access and social exclusion are acutely felt here.</w:t>
      </w:r>
    </w:p>
    <w:p w14:paraId="6D068CBA" w14:textId="77777777" w:rsidR="00A021AA" w:rsidRPr="00A021AA" w:rsidRDefault="00A021AA" w:rsidP="00A021AA">
      <w:pPr>
        <w:pStyle w:val="Heading2"/>
        <w:spacing w:before="120"/>
        <w:rPr>
          <w:rFonts w:ascii="Calibri" w:hAnsi="Calibri" w:cs="Calibri"/>
          <w:b/>
          <w:bCs/>
          <w:i/>
          <w:iCs/>
          <w:color w:val="auto"/>
          <w:sz w:val="24"/>
          <w:szCs w:val="24"/>
        </w:rPr>
      </w:pPr>
      <w:r w:rsidRPr="00A021AA">
        <w:rPr>
          <w:rFonts w:ascii="Calibri" w:hAnsi="Calibri" w:cs="Calibri"/>
          <w:color w:val="auto"/>
          <w:sz w:val="24"/>
          <w:szCs w:val="24"/>
        </w:rPr>
        <w:t xml:space="preserve">The exceptional quality of the islands environment reflects its designation as an Area of Outstanding Natural Beauty (AONB), Conservation Area and Heritage Coast. The Conservation Area and the AONB boundaries are coincidental and cover the entire archipelago. </w:t>
      </w:r>
    </w:p>
    <w:p w14:paraId="2F51A359" w14:textId="77777777" w:rsidR="00A021AA" w:rsidRPr="00A021AA" w:rsidRDefault="00A021AA" w:rsidP="00A021AA">
      <w:pPr>
        <w:pStyle w:val="Heading2"/>
        <w:spacing w:before="120"/>
        <w:rPr>
          <w:rFonts w:ascii="Calibri" w:hAnsi="Calibri" w:cs="Calibri"/>
          <w:b/>
          <w:bCs/>
          <w:i/>
          <w:iCs/>
          <w:color w:val="auto"/>
          <w:sz w:val="24"/>
          <w:szCs w:val="24"/>
        </w:rPr>
      </w:pPr>
      <w:r w:rsidRPr="00A021AA">
        <w:rPr>
          <w:rFonts w:ascii="Calibri" w:hAnsi="Calibri" w:cs="Calibri"/>
          <w:color w:val="auto"/>
          <w:sz w:val="24"/>
          <w:szCs w:val="24"/>
        </w:rPr>
        <w:t xml:space="preserve">The economy of the islands is dominated by tourism and agriculture which leads to seasonal fluctuations in both population and waste and recycling production. </w:t>
      </w:r>
    </w:p>
    <w:p w14:paraId="69F456D6" w14:textId="77777777" w:rsidR="00A021AA" w:rsidRPr="00A021AA" w:rsidRDefault="00A021AA" w:rsidP="00A021AA">
      <w:pPr>
        <w:pStyle w:val="Heading2"/>
        <w:spacing w:before="120"/>
        <w:rPr>
          <w:rFonts w:ascii="Calibri" w:hAnsi="Calibri" w:cs="Calibri"/>
          <w:b/>
          <w:bCs/>
          <w:i/>
          <w:iCs/>
          <w:color w:val="auto"/>
          <w:sz w:val="24"/>
          <w:szCs w:val="24"/>
        </w:rPr>
      </w:pPr>
      <w:r w:rsidRPr="00A021AA">
        <w:rPr>
          <w:rFonts w:ascii="Calibri" w:hAnsi="Calibri" w:cs="Calibri"/>
          <w:color w:val="auto"/>
          <w:sz w:val="24"/>
          <w:szCs w:val="24"/>
        </w:rPr>
        <w:t xml:space="preserve">Additional general information about The Council of the Isles of Scilly can be found on the Council’s website </w:t>
      </w:r>
      <w:hyperlink r:id="rId10" w:history="1">
        <w:r w:rsidRPr="00A021AA">
          <w:rPr>
            <w:rStyle w:val="Hyperlink"/>
            <w:rFonts w:ascii="Calibri" w:hAnsi="Calibri" w:cs="Calibri"/>
            <w:color w:val="auto"/>
            <w:sz w:val="24"/>
            <w:szCs w:val="24"/>
          </w:rPr>
          <w:t>www.scilly.gov.uk</w:t>
        </w:r>
      </w:hyperlink>
    </w:p>
    <w:p w14:paraId="5DB430D9" w14:textId="672E420E" w:rsidR="00A021AA" w:rsidRDefault="00A021AA" w:rsidP="00A021AA">
      <w:pPr>
        <w:rPr>
          <w:rFonts w:cs="Calibri"/>
          <w:b/>
        </w:rPr>
      </w:pPr>
    </w:p>
    <w:p w14:paraId="124DB27A" w14:textId="4357821A" w:rsidR="00A021AA" w:rsidRPr="00A021AA" w:rsidRDefault="00A021AA" w:rsidP="00A021AA">
      <w:pPr>
        <w:keepNext/>
        <w:tabs>
          <w:tab w:val="left" w:pos="1680"/>
        </w:tabs>
        <w:spacing w:before="240" w:after="60" w:line="240" w:lineRule="auto"/>
        <w:outlineLvl w:val="0"/>
        <w:rPr>
          <w:rFonts w:ascii="Arial" w:eastAsia="Times New Roman" w:hAnsi="Arial" w:cs="Arial"/>
          <w:b/>
          <w:bCs/>
          <w:color w:val="1F497D"/>
          <w:kern w:val="32"/>
          <w:sz w:val="28"/>
          <w:szCs w:val="28"/>
        </w:rPr>
      </w:pPr>
      <w:r w:rsidRPr="00A021AA">
        <w:rPr>
          <w:rFonts w:ascii="Arial" w:eastAsia="Times New Roman" w:hAnsi="Arial" w:cs="Arial"/>
          <w:b/>
          <w:bCs/>
          <w:color w:val="416CBB"/>
          <w:kern w:val="32"/>
          <w:sz w:val="28"/>
          <w:szCs w:val="28"/>
        </w:rPr>
        <w:t xml:space="preserve">3. </w:t>
      </w:r>
      <w:r>
        <w:rPr>
          <w:rFonts w:ascii="Arial" w:eastAsia="Times New Roman" w:hAnsi="Arial" w:cs="Arial"/>
          <w:b/>
          <w:bCs/>
          <w:color w:val="416CBB"/>
          <w:kern w:val="32"/>
          <w:sz w:val="28"/>
          <w:szCs w:val="28"/>
        </w:rPr>
        <w:t>T</w:t>
      </w:r>
      <w:r w:rsidRPr="00A021AA">
        <w:rPr>
          <w:rFonts w:ascii="Arial" w:eastAsia="Times New Roman" w:hAnsi="Arial" w:cs="Arial"/>
          <w:b/>
          <w:bCs/>
          <w:color w:val="416CBB"/>
          <w:kern w:val="32"/>
          <w:sz w:val="28"/>
          <w:szCs w:val="28"/>
        </w:rPr>
        <w:t xml:space="preserve">he </w:t>
      </w:r>
      <w:r>
        <w:rPr>
          <w:rFonts w:ascii="Arial" w:eastAsia="Times New Roman" w:hAnsi="Arial" w:cs="Arial"/>
          <w:b/>
          <w:bCs/>
          <w:color w:val="416CBB"/>
          <w:kern w:val="32"/>
          <w:sz w:val="28"/>
          <w:szCs w:val="28"/>
        </w:rPr>
        <w:t>C</w:t>
      </w:r>
      <w:r w:rsidRPr="00A021AA">
        <w:rPr>
          <w:rFonts w:ascii="Arial" w:eastAsia="Times New Roman" w:hAnsi="Arial" w:cs="Arial"/>
          <w:b/>
          <w:bCs/>
          <w:color w:val="416CBB"/>
          <w:kern w:val="32"/>
          <w:sz w:val="28"/>
          <w:szCs w:val="28"/>
        </w:rPr>
        <w:t xml:space="preserve">ouncil of the </w:t>
      </w:r>
      <w:r>
        <w:rPr>
          <w:rFonts w:ascii="Arial" w:eastAsia="Times New Roman" w:hAnsi="Arial" w:cs="Arial"/>
          <w:b/>
          <w:bCs/>
          <w:color w:val="416CBB"/>
          <w:kern w:val="32"/>
          <w:sz w:val="28"/>
          <w:szCs w:val="28"/>
        </w:rPr>
        <w:t>I</w:t>
      </w:r>
      <w:r w:rsidRPr="00A021AA">
        <w:rPr>
          <w:rFonts w:ascii="Arial" w:eastAsia="Times New Roman" w:hAnsi="Arial" w:cs="Arial"/>
          <w:b/>
          <w:bCs/>
          <w:color w:val="416CBB"/>
          <w:kern w:val="32"/>
          <w:sz w:val="28"/>
          <w:szCs w:val="28"/>
        </w:rPr>
        <w:t xml:space="preserve">sles of </w:t>
      </w:r>
      <w:r>
        <w:rPr>
          <w:rFonts w:ascii="Arial" w:eastAsia="Times New Roman" w:hAnsi="Arial" w:cs="Arial"/>
          <w:b/>
          <w:bCs/>
          <w:color w:val="416CBB"/>
          <w:kern w:val="32"/>
          <w:sz w:val="28"/>
          <w:szCs w:val="28"/>
        </w:rPr>
        <w:t>S</w:t>
      </w:r>
      <w:r w:rsidRPr="00A021AA">
        <w:rPr>
          <w:rFonts w:ascii="Arial" w:eastAsia="Times New Roman" w:hAnsi="Arial" w:cs="Arial"/>
          <w:b/>
          <w:bCs/>
          <w:color w:val="416CBB"/>
          <w:kern w:val="32"/>
          <w:sz w:val="28"/>
          <w:szCs w:val="28"/>
        </w:rPr>
        <w:t>cilly</w:t>
      </w:r>
    </w:p>
    <w:p w14:paraId="180DD54D" w14:textId="77777777" w:rsidR="00A021AA" w:rsidRPr="00A61DD8" w:rsidRDefault="00A021AA" w:rsidP="00A61DD8">
      <w:pPr>
        <w:rPr>
          <w:b/>
          <w:i/>
          <w:sz w:val="24"/>
          <w:szCs w:val="24"/>
        </w:rPr>
      </w:pPr>
      <w:r w:rsidRPr="00A61DD8">
        <w:rPr>
          <w:sz w:val="24"/>
          <w:szCs w:val="24"/>
        </w:rPr>
        <w:t xml:space="preserve">The Council of the Isles of Scilly is the most </w:t>
      </w:r>
      <w:proofErr w:type="gramStart"/>
      <w:r w:rsidRPr="00A61DD8">
        <w:rPr>
          <w:sz w:val="24"/>
          <w:szCs w:val="24"/>
        </w:rPr>
        <w:t>south west</w:t>
      </w:r>
      <w:proofErr w:type="gramEnd"/>
      <w:r w:rsidRPr="00A61DD8">
        <w:rPr>
          <w:sz w:val="24"/>
          <w:szCs w:val="24"/>
        </w:rPr>
        <w:t xml:space="preserve"> unitary local government authority in the UK. Employing approximately 200 members of staff and delivering a wide array of services across the islands including adult and children’s social care, waste management, highways and operational services, housing and environmental health, planning and development, registration of births, marriages and deaths, coastal-defences, sea fisheries,  health and safety and emergency planning. </w:t>
      </w:r>
    </w:p>
    <w:p w14:paraId="65BCAE7B" w14:textId="77777777" w:rsidR="00A021AA" w:rsidRPr="00A61DD8" w:rsidRDefault="00A021AA" w:rsidP="00A61DD8">
      <w:pPr>
        <w:rPr>
          <w:b/>
          <w:i/>
          <w:sz w:val="24"/>
          <w:szCs w:val="24"/>
        </w:rPr>
      </w:pPr>
      <w:r w:rsidRPr="00A61DD8">
        <w:rPr>
          <w:sz w:val="24"/>
          <w:szCs w:val="24"/>
        </w:rPr>
        <w:t>The Council also operates St Mary’s Airport, central to the local economy and the 10th busiest regional passenger airport in the United Kingdom.</w:t>
      </w:r>
    </w:p>
    <w:p w14:paraId="127E97C7" w14:textId="77777777" w:rsidR="00A021AA" w:rsidRPr="00A021AA" w:rsidRDefault="00A021AA" w:rsidP="00A021AA"/>
    <w:p w14:paraId="1B393415" w14:textId="1C1B115A" w:rsidR="00A021AA" w:rsidRPr="00AD0F1D" w:rsidRDefault="00A021AA" w:rsidP="00A021AA">
      <w:pPr>
        <w:pStyle w:val="Heading1"/>
        <w:tabs>
          <w:tab w:val="left" w:pos="1680"/>
        </w:tabs>
        <w:rPr>
          <w:color w:val="1F497D"/>
          <w:sz w:val="28"/>
          <w:szCs w:val="28"/>
        </w:rPr>
      </w:pPr>
      <w:r>
        <w:rPr>
          <w:sz w:val="28"/>
          <w:szCs w:val="28"/>
        </w:rPr>
        <w:t>4. Strategic context</w:t>
      </w:r>
    </w:p>
    <w:p w14:paraId="327E9929" w14:textId="77777777" w:rsidR="00A021AA" w:rsidRPr="00A021AA" w:rsidRDefault="00A021AA" w:rsidP="00A021AA">
      <w:pPr>
        <w:rPr>
          <w:rFonts w:cs="Calibri"/>
          <w:color w:val="000000"/>
          <w:sz w:val="24"/>
          <w:szCs w:val="24"/>
        </w:rPr>
      </w:pPr>
      <w:bookmarkStart w:id="0" w:name="_Hlk52985348"/>
      <w:r w:rsidRPr="00A021AA">
        <w:rPr>
          <w:rFonts w:cs="Calibri"/>
          <w:color w:val="5B9BD5"/>
          <w:sz w:val="24"/>
          <w:szCs w:val="24"/>
        </w:rPr>
        <w:t>T</w:t>
      </w:r>
      <w:r w:rsidRPr="00A021AA">
        <w:rPr>
          <w:rFonts w:cs="Calibri"/>
          <w:color w:val="4472C4"/>
          <w:sz w:val="24"/>
          <w:szCs w:val="24"/>
        </w:rPr>
        <w:t xml:space="preserve">he Government’s 25 Year Environment Plan </w:t>
      </w:r>
      <w:r w:rsidRPr="00A021AA">
        <w:rPr>
          <w:rFonts w:cs="Calibri"/>
          <w:color w:val="000000"/>
          <w:sz w:val="24"/>
          <w:szCs w:val="24"/>
        </w:rPr>
        <w:t xml:space="preserve">pledged to leave the environment in a better condition for the next generation. </w:t>
      </w:r>
    </w:p>
    <w:p w14:paraId="3DC690E3" w14:textId="77777777" w:rsidR="00A021AA" w:rsidRPr="00A021AA" w:rsidRDefault="00A021AA" w:rsidP="00A021AA">
      <w:pPr>
        <w:rPr>
          <w:rFonts w:cs="Calibri"/>
          <w:sz w:val="24"/>
          <w:szCs w:val="24"/>
        </w:rPr>
      </w:pPr>
      <w:r w:rsidRPr="00A021AA">
        <w:rPr>
          <w:rFonts w:cs="Calibri"/>
          <w:color w:val="4472C4"/>
          <w:sz w:val="24"/>
          <w:szCs w:val="24"/>
        </w:rPr>
        <w:t xml:space="preserve">The Resource and Waste Strategy 2018 </w:t>
      </w:r>
      <w:r w:rsidRPr="00A021AA">
        <w:rPr>
          <w:rFonts w:cs="Calibri"/>
          <w:sz w:val="24"/>
          <w:szCs w:val="24"/>
        </w:rPr>
        <w:t>set out how the Government aims to preserve material resources by minimising waste, promoting resource efficiency and moving towards and circular economy</w:t>
      </w:r>
      <w:bookmarkEnd w:id="0"/>
      <w:r w:rsidRPr="00A021AA">
        <w:rPr>
          <w:rFonts w:cs="Calibri"/>
          <w:sz w:val="24"/>
          <w:szCs w:val="24"/>
        </w:rPr>
        <w:t xml:space="preserve">. The Strategy gives a clear longer-term policy direction in line with the 25-year plan outlined above through five key </w:t>
      </w:r>
      <w:proofErr w:type="gramStart"/>
      <w:r w:rsidRPr="00A021AA">
        <w:rPr>
          <w:rFonts w:cs="Calibri"/>
          <w:sz w:val="24"/>
          <w:szCs w:val="24"/>
        </w:rPr>
        <w:t>ambitions;</w:t>
      </w:r>
      <w:proofErr w:type="gramEnd"/>
    </w:p>
    <w:p w14:paraId="05B129E3" w14:textId="77777777" w:rsidR="00A021AA" w:rsidRPr="00A021AA" w:rsidRDefault="00A021AA" w:rsidP="00A021AA">
      <w:pPr>
        <w:pStyle w:val="ListParagraph"/>
        <w:numPr>
          <w:ilvl w:val="0"/>
          <w:numId w:val="2"/>
        </w:numPr>
        <w:spacing w:after="160" w:line="259" w:lineRule="auto"/>
        <w:rPr>
          <w:rFonts w:asciiTheme="minorHAnsi" w:hAnsiTheme="minorHAnsi" w:cstheme="minorHAnsi"/>
        </w:rPr>
      </w:pPr>
      <w:r w:rsidRPr="00A021AA">
        <w:rPr>
          <w:rFonts w:asciiTheme="minorHAnsi" w:hAnsiTheme="minorHAnsi" w:cstheme="minorHAnsi"/>
        </w:rPr>
        <w:lastRenderedPageBreak/>
        <w:t xml:space="preserve">To work towards all plastic packaging placed on the market being recyclable, reusable or compostable by </w:t>
      </w:r>
      <w:proofErr w:type="gramStart"/>
      <w:r w:rsidRPr="00A021AA">
        <w:rPr>
          <w:rFonts w:asciiTheme="minorHAnsi" w:hAnsiTheme="minorHAnsi" w:cstheme="minorHAnsi"/>
        </w:rPr>
        <w:t>2025</w:t>
      </w:r>
      <w:proofErr w:type="gramEnd"/>
    </w:p>
    <w:p w14:paraId="78A09FA3" w14:textId="77777777" w:rsidR="00A021AA" w:rsidRPr="00A021AA" w:rsidRDefault="00A021AA" w:rsidP="00A021AA">
      <w:pPr>
        <w:pStyle w:val="ListParagraph"/>
        <w:numPr>
          <w:ilvl w:val="0"/>
          <w:numId w:val="2"/>
        </w:numPr>
        <w:spacing w:after="160" w:line="259" w:lineRule="auto"/>
        <w:rPr>
          <w:rFonts w:asciiTheme="minorHAnsi" w:hAnsiTheme="minorHAnsi" w:cstheme="minorHAnsi"/>
        </w:rPr>
      </w:pPr>
      <w:r w:rsidRPr="00A021AA">
        <w:rPr>
          <w:rFonts w:asciiTheme="minorHAnsi" w:hAnsiTheme="minorHAnsi" w:cstheme="minorHAnsi"/>
        </w:rPr>
        <w:t xml:space="preserve">To work towards eliminating food waste to landfill by </w:t>
      </w:r>
      <w:proofErr w:type="gramStart"/>
      <w:r w:rsidRPr="00A021AA">
        <w:rPr>
          <w:rFonts w:asciiTheme="minorHAnsi" w:hAnsiTheme="minorHAnsi" w:cstheme="minorHAnsi"/>
        </w:rPr>
        <w:t>2030</w:t>
      </w:r>
      <w:proofErr w:type="gramEnd"/>
    </w:p>
    <w:p w14:paraId="45191691" w14:textId="77777777" w:rsidR="00A021AA" w:rsidRPr="00A021AA" w:rsidRDefault="00A021AA" w:rsidP="00A021AA">
      <w:pPr>
        <w:pStyle w:val="ListParagraph"/>
        <w:numPr>
          <w:ilvl w:val="0"/>
          <w:numId w:val="2"/>
        </w:numPr>
        <w:spacing w:after="160" w:line="259" w:lineRule="auto"/>
        <w:rPr>
          <w:rFonts w:asciiTheme="minorHAnsi" w:hAnsiTheme="minorHAnsi" w:cstheme="minorHAnsi"/>
        </w:rPr>
      </w:pPr>
      <w:r w:rsidRPr="00A021AA">
        <w:rPr>
          <w:rFonts w:asciiTheme="minorHAnsi" w:hAnsiTheme="minorHAnsi" w:cstheme="minorHAnsi"/>
        </w:rPr>
        <w:t>To eliminate avoidable plastic waste over the lifetime of the 25-year plan</w:t>
      </w:r>
    </w:p>
    <w:p w14:paraId="6E83974F" w14:textId="77777777" w:rsidR="00A021AA" w:rsidRPr="00A021AA" w:rsidRDefault="00A021AA" w:rsidP="00A021AA">
      <w:pPr>
        <w:pStyle w:val="ListParagraph"/>
        <w:numPr>
          <w:ilvl w:val="0"/>
          <w:numId w:val="2"/>
        </w:numPr>
        <w:spacing w:after="160" w:line="259" w:lineRule="auto"/>
        <w:rPr>
          <w:rFonts w:asciiTheme="minorHAnsi" w:hAnsiTheme="minorHAnsi" w:cstheme="minorHAnsi"/>
        </w:rPr>
      </w:pPr>
      <w:r w:rsidRPr="00A021AA">
        <w:rPr>
          <w:rFonts w:asciiTheme="minorHAnsi" w:hAnsiTheme="minorHAnsi" w:cstheme="minorHAnsi"/>
        </w:rPr>
        <w:t>To double resource productivity by 2050</w:t>
      </w:r>
    </w:p>
    <w:p w14:paraId="222353E5" w14:textId="34451037" w:rsidR="00A61DD8" w:rsidRPr="00654232" w:rsidRDefault="00A021AA" w:rsidP="00A61DD8">
      <w:pPr>
        <w:pStyle w:val="ListParagraph"/>
        <w:numPr>
          <w:ilvl w:val="0"/>
          <w:numId w:val="2"/>
        </w:numPr>
        <w:spacing w:after="160" w:line="259" w:lineRule="auto"/>
        <w:rPr>
          <w:rFonts w:asciiTheme="minorHAnsi" w:hAnsiTheme="minorHAnsi" w:cstheme="minorHAnsi"/>
        </w:rPr>
      </w:pPr>
      <w:r w:rsidRPr="00A021AA">
        <w:rPr>
          <w:rFonts w:asciiTheme="minorHAnsi" w:hAnsiTheme="minorHAnsi" w:cstheme="minorHAnsi"/>
        </w:rPr>
        <w:t>To eliminate avoidable waste of all kinds by 2050</w:t>
      </w:r>
    </w:p>
    <w:p w14:paraId="3DD5DB1A" w14:textId="33946EB9" w:rsidR="00A021AA" w:rsidRPr="00592DCC" w:rsidRDefault="00A021AA" w:rsidP="00A021AA">
      <w:pPr>
        <w:pStyle w:val="Heading1"/>
        <w:tabs>
          <w:tab w:val="left" w:pos="1680"/>
        </w:tabs>
        <w:rPr>
          <w:color w:val="1F497D"/>
          <w:sz w:val="28"/>
          <w:szCs w:val="28"/>
        </w:rPr>
      </w:pPr>
      <w:r>
        <w:rPr>
          <w:sz w:val="28"/>
          <w:szCs w:val="28"/>
        </w:rPr>
        <w:t>5.L</w:t>
      </w:r>
      <w:r w:rsidRPr="00592DCC">
        <w:rPr>
          <w:sz w:val="28"/>
          <w:szCs w:val="28"/>
        </w:rPr>
        <w:t>ocal context</w:t>
      </w:r>
    </w:p>
    <w:p w14:paraId="5A31DBB4" w14:textId="3FE394DB" w:rsidR="00A021AA" w:rsidRPr="00F63AE9" w:rsidRDefault="00A021AA" w:rsidP="00A021AA">
      <w:pPr>
        <w:spacing w:after="375"/>
        <w:rPr>
          <w:b/>
          <w:bCs/>
          <w:sz w:val="24"/>
          <w:szCs w:val="24"/>
          <w:u w:val="single"/>
        </w:rPr>
      </w:pPr>
      <w:r w:rsidRPr="00F63AE9">
        <w:rPr>
          <w:b/>
          <w:bCs/>
          <w:sz w:val="24"/>
          <w:szCs w:val="24"/>
          <w:u w:val="single"/>
        </w:rPr>
        <w:t>The Council’s Corporate Plan</w:t>
      </w:r>
    </w:p>
    <w:p w14:paraId="420533BE" w14:textId="51FD0A80" w:rsidR="00A021AA" w:rsidRPr="00F63AE9" w:rsidRDefault="00F34D14" w:rsidP="00A021AA">
      <w:pPr>
        <w:spacing w:after="375"/>
        <w:rPr>
          <w:b/>
          <w:bCs/>
          <w:sz w:val="24"/>
          <w:szCs w:val="24"/>
          <w:u w:val="single"/>
        </w:rPr>
      </w:pPr>
      <w:hyperlink r:id="rId11" w:history="1">
        <w:r w:rsidR="00A021AA" w:rsidRPr="00F63AE9">
          <w:rPr>
            <w:rStyle w:val="Hyperlink"/>
            <w:rFonts w:cs="Calibri"/>
            <w:sz w:val="24"/>
            <w:szCs w:val="24"/>
            <w:lang w:eastAsia="en-GB"/>
          </w:rPr>
          <w:t>The Corporate Plan 2022-2026</w:t>
        </w:r>
      </w:hyperlink>
      <w:r w:rsidR="00A021AA" w:rsidRPr="00F63AE9">
        <w:rPr>
          <w:rFonts w:cs="Calibri"/>
          <w:color w:val="4472C4"/>
          <w:sz w:val="24"/>
          <w:szCs w:val="24"/>
          <w:lang w:eastAsia="en-GB"/>
        </w:rPr>
        <w:t xml:space="preserve"> </w:t>
      </w:r>
      <w:r w:rsidR="00A021AA" w:rsidRPr="00F63AE9">
        <w:rPr>
          <w:rFonts w:cs="Calibri"/>
          <w:color w:val="000000"/>
          <w:sz w:val="24"/>
          <w:szCs w:val="24"/>
          <w:lang w:eastAsia="en-GB"/>
        </w:rPr>
        <w:t xml:space="preserve">sets out the Council of the Isles of Scilly’s ambitions in relation to climate change, carbon reduction and waste management. In April 2019 the Council declared a Climate Emergency and set a target to become a carbon neutral organisation by 2030.  As a result of the declaration, the Council has adopted a Climate Change Action </w:t>
      </w:r>
      <w:r w:rsidR="00F63AE9">
        <w:rPr>
          <w:rFonts w:cs="Calibri"/>
          <w:color w:val="000000"/>
          <w:sz w:val="24"/>
          <w:szCs w:val="24"/>
          <w:lang w:eastAsia="en-GB"/>
        </w:rPr>
        <w:t>Plan, 2022</w:t>
      </w:r>
      <w:r w:rsidR="00A021AA" w:rsidRPr="00F63AE9">
        <w:rPr>
          <w:rFonts w:cs="Calibri"/>
          <w:color w:val="000000"/>
          <w:sz w:val="24"/>
          <w:szCs w:val="24"/>
          <w:lang w:eastAsia="en-GB"/>
        </w:rPr>
        <w:t xml:space="preserve">, identifying key areas for action, notably energy consumption, waste and recycling, transport, procurement and behaviour change. A significant element of the strategy is to </w:t>
      </w:r>
      <w:r w:rsidR="00A021AA" w:rsidRPr="00F63AE9">
        <w:rPr>
          <w:rFonts w:cs="Calibri"/>
          <w:color w:val="000000"/>
          <w:sz w:val="24"/>
          <w:szCs w:val="24"/>
        </w:rPr>
        <w:t xml:space="preserve">work with local stakeholders, residents, partners and contractors to reduce carbon emissions more widely. </w:t>
      </w:r>
    </w:p>
    <w:p w14:paraId="12AA0013" w14:textId="77777777" w:rsidR="00654232" w:rsidRDefault="00A021AA" w:rsidP="00A021AA">
      <w:pPr>
        <w:spacing w:after="375"/>
        <w:rPr>
          <w:b/>
          <w:bCs/>
          <w:sz w:val="24"/>
          <w:szCs w:val="24"/>
          <w:u w:val="single"/>
        </w:rPr>
      </w:pPr>
      <w:r w:rsidRPr="00F63AE9">
        <w:rPr>
          <w:b/>
          <w:bCs/>
          <w:sz w:val="24"/>
          <w:szCs w:val="24"/>
          <w:u w:val="single"/>
        </w:rPr>
        <w:t>The Isles of Scilly Waste Reduction Strategy</w:t>
      </w:r>
    </w:p>
    <w:p w14:paraId="52DCBEB1" w14:textId="06A8BEBD" w:rsidR="00A021AA" w:rsidRPr="00654232" w:rsidRDefault="00F34D14" w:rsidP="00A021AA">
      <w:pPr>
        <w:spacing w:after="375"/>
        <w:rPr>
          <w:b/>
          <w:bCs/>
          <w:sz w:val="24"/>
          <w:szCs w:val="24"/>
          <w:u w:val="single"/>
        </w:rPr>
      </w:pPr>
      <w:hyperlink r:id="rId12" w:history="1">
        <w:r w:rsidR="00A021AA" w:rsidRPr="00F63AE9">
          <w:rPr>
            <w:rStyle w:val="Hyperlink"/>
            <w:rFonts w:cs="Calibri"/>
            <w:sz w:val="24"/>
            <w:szCs w:val="24"/>
          </w:rPr>
          <w:t>The Waste Reduction Strategy (2020-2030)</w:t>
        </w:r>
      </w:hyperlink>
      <w:r w:rsidR="00A021AA" w:rsidRPr="00F63AE9">
        <w:rPr>
          <w:rFonts w:cs="Calibri"/>
          <w:sz w:val="24"/>
          <w:szCs w:val="24"/>
        </w:rPr>
        <w:t xml:space="preserve"> sets out the Council’s plans to both support the delivery of the Council’s carbon neutral agenda, but also to meet the Government’s requirements laid out in the Resource and Waste Strategy above. </w:t>
      </w:r>
    </w:p>
    <w:p w14:paraId="3BA2BD7B" w14:textId="77777777" w:rsidR="00A9496D" w:rsidRDefault="00A021AA" w:rsidP="00A9496D">
      <w:pPr>
        <w:spacing w:after="375"/>
        <w:rPr>
          <w:rFonts w:cs="Calibri"/>
          <w:sz w:val="24"/>
          <w:szCs w:val="24"/>
        </w:rPr>
      </w:pPr>
      <w:r w:rsidRPr="00F63AE9">
        <w:rPr>
          <w:rFonts w:cs="Calibri"/>
          <w:sz w:val="24"/>
          <w:szCs w:val="24"/>
        </w:rPr>
        <w:t xml:space="preserve">The Waste Reduction Strategy commits to working with residents, businesses and organisations </w:t>
      </w:r>
      <w:proofErr w:type="gramStart"/>
      <w:r w:rsidRPr="00F63AE9">
        <w:rPr>
          <w:rFonts w:cs="Calibri"/>
          <w:sz w:val="24"/>
          <w:szCs w:val="24"/>
        </w:rPr>
        <w:t>to;</w:t>
      </w:r>
      <w:proofErr w:type="gramEnd"/>
    </w:p>
    <w:p w14:paraId="5424DB64" w14:textId="77777777" w:rsidR="00A9496D" w:rsidRPr="00654232" w:rsidRDefault="00A021AA" w:rsidP="00A9496D">
      <w:pPr>
        <w:pStyle w:val="ListParagraph"/>
        <w:numPr>
          <w:ilvl w:val="0"/>
          <w:numId w:val="4"/>
        </w:numPr>
        <w:spacing w:after="375"/>
        <w:rPr>
          <w:rFonts w:asciiTheme="minorHAnsi" w:hAnsiTheme="minorHAnsi" w:cstheme="minorHAnsi"/>
          <w:szCs w:val="24"/>
        </w:rPr>
      </w:pPr>
      <w:r w:rsidRPr="00654232">
        <w:rPr>
          <w:rFonts w:asciiTheme="minorHAnsi" w:hAnsiTheme="minorHAnsi" w:cstheme="minorHAnsi"/>
          <w:szCs w:val="24"/>
        </w:rPr>
        <w:t xml:space="preserve">Reduce the overall volume of waste across the islands by 15% by 2025 and then by 25% by </w:t>
      </w:r>
      <w:proofErr w:type="gramStart"/>
      <w:r w:rsidRPr="00654232">
        <w:rPr>
          <w:rFonts w:asciiTheme="minorHAnsi" w:hAnsiTheme="minorHAnsi" w:cstheme="minorHAnsi"/>
          <w:szCs w:val="24"/>
        </w:rPr>
        <w:t>2030</w:t>
      </w:r>
      <w:proofErr w:type="gramEnd"/>
    </w:p>
    <w:p w14:paraId="2F04321A" w14:textId="77777777" w:rsidR="00A9496D" w:rsidRPr="00654232" w:rsidRDefault="00A021AA" w:rsidP="00A9496D">
      <w:pPr>
        <w:pStyle w:val="ListParagraph"/>
        <w:numPr>
          <w:ilvl w:val="0"/>
          <w:numId w:val="4"/>
        </w:numPr>
        <w:spacing w:after="375"/>
        <w:rPr>
          <w:rFonts w:asciiTheme="minorHAnsi" w:hAnsiTheme="minorHAnsi" w:cstheme="minorHAnsi"/>
          <w:szCs w:val="24"/>
        </w:rPr>
      </w:pPr>
      <w:r w:rsidRPr="00654232">
        <w:rPr>
          <w:rFonts w:asciiTheme="minorHAnsi" w:hAnsiTheme="minorHAnsi" w:cstheme="minorHAnsi"/>
          <w:szCs w:val="24"/>
        </w:rPr>
        <w:t xml:space="preserve">Increase the amount of material that is </w:t>
      </w:r>
      <w:proofErr w:type="gramStart"/>
      <w:r w:rsidRPr="00654232">
        <w:rPr>
          <w:rFonts w:asciiTheme="minorHAnsi" w:hAnsiTheme="minorHAnsi" w:cstheme="minorHAnsi"/>
          <w:szCs w:val="24"/>
        </w:rPr>
        <w:t>reused</w:t>
      </w:r>
      <w:proofErr w:type="gramEnd"/>
    </w:p>
    <w:p w14:paraId="1C7B948F" w14:textId="77777777" w:rsidR="00A9496D" w:rsidRPr="00654232" w:rsidRDefault="00A021AA" w:rsidP="00A9496D">
      <w:pPr>
        <w:pStyle w:val="ListParagraph"/>
        <w:numPr>
          <w:ilvl w:val="0"/>
          <w:numId w:val="4"/>
        </w:numPr>
        <w:spacing w:after="375"/>
        <w:rPr>
          <w:rFonts w:asciiTheme="minorHAnsi" w:hAnsiTheme="minorHAnsi" w:cstheme="minorHAnsi"/>
          <w:szCs w:val="24"/>
        </w:rPr>
      </w:pPr>
      <w:r w:rsidRPr="00654232">
        <w:rPr>
          <w:rFonts w:asciiTheme="minorHAnsi" w:hAnsiTheme="minorHAnsi" w:cstheme="minorHAnsi"/>
          <w:szCs w:val="24"/>
        </w:rPr>
        <w:t xml:space="preserve">Increase the amount of waste that is recycled or </w:t>
      </w:r>
      <w:proofErr w:type="gramStart"/>
      <w:r w:rsidRPr="00654232">
        <w:rPr>
          <w:rFonts w:asciiTheme="minorHAnsi" w:hAnsiTheme="minorHAnsi" w:cstheme="minorHAnsi"/>
          <w:szCs w:val="24"/>
        </w:rPr>
        <w:t>composted</w:t>
      </w:r>
      <w:proofErr w:type="gramEnd"/>
    </w:p>
    <w:p w14:paraId="49B2E91E" w14:textId="77777777" w:rsidR="00A9496D" w:rsidRPr="00654232" w:rsidRDefault="00A021AA" w:rsidP="00A9496D">
      <w:pPr>
        <w:pStyle w:val="ListParagraph"/>
        <w:numPr>
          <w:ilvl w:val="0"/>
          <w:numId w:val="4"/>
        </w:numPr>
        <w:spacing w:after="375"/>
        <w:rPr>
          <w:rFonts w:asciiTheme="minorHAnsi" w:hAnsiTheme="minorHAnsi" w:cstheme="minorHAnsi"/>
          <w:szCs w:val="24"/>
        </w:rPr>
      </w:pPr>
      <w:r w:rsidRPr="00654232">
        <w:rPr>
          <w:rFonts w:asciiTheme="minorHAnsi" w:hAnsiTheme="minorHAnsi" w:cstheme="minorHAnsi"/>
          <w:szCs w:val="24"/>
        </w:rPr>
        <w:t xml:space="preserve">Improve communications with householders, visitors and businesses regarding waste and recycling collection </w:t>
      </w:r>
      <w:proofErr w:type="gramStart"/>
      <w:r w:rsidRPr="00654232">
        <w:rPr>
          <w:rFonts w:asciiTheme="minorHAnsi" w:hAnsiTheme="minorHAnsi" w:cstheme="minorHAnsi"/>
          <w:szCs w:val="24"/>
        </w:rPr>
        <w:t>services</w:t>
      </w:r>
      <w:proofErr w:type="gramEnd"/>
    </w:p>
    <w:p w14:paraId="6B90081D" w14:textId="77777777" w:rsidR="00A9496D" w:rsidRPr="00654232" w:rsidRDefault="00A021AA" w:rsidP="00A9496D">
      <w:pPr>
        <w:pStyle w:val="ListParagraph"/>
        <w:numPr>
          <w:ilvl w:val="0"/>
          <w:numId w:val="4"/>
        </w:numPr>
        <w:spacing w:after="375"/>
        <w:rPr>
          <w:rFonts w:asciiTheme="minorHAnsi" w:hAnsiTheme="minorHAnsi" w:cstheme="minorHAnsi"/>
          <w:szCs w:val="24"/>
        </w:rPr>
      </w:pPr>
      <w:r w:rsidRPr="00654232">
        <w:rPr>
          <w:rFonts w:asciiTheme="minorHAnsi" w:hAnsiTheme="minorHAnsi" w:cstheme="minorHAnsi"/>
          <w:szCs w:val="24"/>
        </w:rPr>
        <w:t>Deliver initiatives that support waste reduction, re-use, recycling and composting.</w:t>
      </w:r>
    </w:p>
    <w:p w14:paraId="39EF42DD" w14:textId="668C3DCD" w:rsidR="00F63AE9" w:rsidRPr="00654232" w:rsidRDefault="00A021AA" w:rsidP="00F63AE9">
      <w:pPr>
        <w:pStyle w:val="ListParagraph"/>
        <w:numPr>
          <w:ilvl w:val="0"/>
          <w:numId w:val="4"/>
        </w:numPr>
        <w:spacing w:after="375"/>
        <w:rPr>
          <w:rFonts w:asciiTheme="minorHAnsi" w:hAnsiTheme="minorHAnsi" w:cstheme="minorHAnsi"/>
          <w:szCs w:val="24"/>
        </w:rPr>
      </w:pPr>
      <w:r w:rsidRPr="00654232">
        <w:rPr>
          <w:rFonts w:asciiTheme="minorHAnsi" w:hAnsiTheme="minorHAnsi" w:cstheme="minorHAnsi"/>
          <w:szCs w:val="24"/>
        </w:rPr>
        <w:t xml:space="preserve">Provide safe, efficient, cost effective and reliable services which meet the needs of the </w:t>
      </w:r>
      <w:proofErr w:type="gramStart"/>
      <w:r w:rsidRPr="00654232">
        <w:rPr>
          <w:rFonts w:asciiTheme="minorHAnsi" w:hAnsiTheme="minorHAnsi" w:cstheme="minorHAnsi"/>
          <w:szCs w:val="24"/>
        </w:rPr>
        <w:t>communit</w:t>
      </w:r>
      <w:r w:rsidR="00A9496D" w:rsidRPr="00654232">
        <w:rPr>
          <w:rFonts w:asciiTheme="minorHAnsi" w:hAnsiTheme="minorHAnsi" w:cstheme="minorHAnsi"/>
          <w:szCs w:val="24"/>
        </w:rPr>
        <w:t>y</w:t>
      </w:r>
      <w:proofErr w:type="gramEnd"/>
    </w:p>
    <w:p w14:paraId="18D33DF7" w14:textId="77777777" w:rsidR="00A021AA" w:rsidRPr="00654232" w:rsidRDefault="00A021AA" w:rsidP="00A021AA">
      <w:pPr>
        <w:pStyle w:val="ListParagraph"/>
        <w:numPr>
          <w:ilvl w:val="0"/>
          <w:numId w:val="3"/>
        </w:numPr>
        <w:rPr>
          <w:rFonts w:asciiTheme="minorHAnsi" w:hAnsiTheme="minorHAnsi" w:cstheme="minorHAnsi"/>
          <w:szCs w:val="24"/>
        </w:rPr>
      </w:pPr>
      <w:r w:rsidRPr="00654232">
        <w:rPr>
          <w:rFonts w:asciiTheme="minorHAnsi" w:hAnsiTheme="minorHAnsi" w:cstheme="minorHAnsi"/>
          <w:szCs w:val="24"/>
        </w:rPr>
        <w:t>Provide services that keep the environment and public realm attractive, clean and litter free.</w:t>
      </w:r>
    </w:p>
    <w:p w14:paraId="6B2252F5" w14:textId="77777777" w:rsidR="00654232" w:rsidRPr="00654232" w:rsidRDefault="00654232" w:rsidP="00654232">
      <w:pPr>
        <w:rPr>
          <w:rFonts w:cstheme="minorHAnsi"/>
          <w:sz w:val="24"/>
          <w:szCs w:val="24"/>
        </w:rPr>
      </w:pPr>
    </w:p>
    <w:p w14:paraId="76279CE3" w14:textId="77777777" w:rsidR="00A9496D" w:rsidRPr="00A9496D" w:rsidRDefault="00A9496D" w:rsidP="00A021AA">
      <w:pPr>
        <w:rPr>
          <w:rFonts w:cs="Calibri"/>
          <w:b/>
          <w:bCs/>
          <w:sz w:val="8"/>
          <w:szCs w:val="8"/>
        </w:rPr>
      </w:pPr>
    </w:p>
    <w:p w14:paraId="0DF7E5F8" w14:textId="46818B16" w:rsidR="00552BF9" w:rsidRPr="00654232" w:rsidRDefault="00A021AA" w:rsidP="00F63AE9">
      <w:pPr>
        <w:pStyle w:val="Heading1"/>
        <w:tabs>
          <w:tab w:val="left" w:pos="1680"/>
        </w:tabs>
        <w:rPr>
          <w:rFonts w:asciiTheme="minorHAnsi" w:hAnsiTheme="minorHAnsi" w:cstheme="minorHAnsi"/>
          <w:b w:val="0"/>
          <w:bCs w:val="0"/>
          <w:color w:val="000000" w:themeColor="text1"/>
          <w:sz w:val="24"/>
          <w:szCs w:val="24"/>
        </w:rPr>
      </w:pPr>
      <w:r w:rsidRPr="00654232">
        <w:rPr>
          <w:rFonts w:asciiTheme="minorHAnsi" w:hAnsiTheme="minorHAnsi" w:cstheme="minorHAnsi"/>
          <w:b w:val="0"/>
          <w:bCs w:val="0"/>
          <w:color w:val="000000" w:themeColor="text1"/>
          <w:sz w:val="24"/>
          <w:szCs w:val="24"/>
        </w:rPr>
        <w:lastRenderedPageBreak/>
        <w:t xml:space="preserve">The overarching ambition of the Waste Reduction Strategy is ‘to deliver sustainable and compliant waste and recycling services across the islands, as a minimum level of requirement. </w:t>
      </w:r>
    </w:p>
    <w:p w14:paraId="289014FD" w14:textId="7E6F46B1" w:rsidR="00F63AE9" w:rsidRPr="00AD0F1D" w:rsidRDefault="00F63AE9" w:rsidP="00F63AE9">
      <w:pPr>
        <w:pStyle w:val="Heading1"/>
        <w:tabs>
          <w:tab w:val="left" w:pos="1680"/>
        </w:tabs>
        <w:rPr>
          <w:color w:val="1F497D"/>
          <w:sz w:val="28"/>
          <w:szCs w:val="28"/>
        </w:rPr>
      </w:pPr>
      <w:r>
        <w:rPr>
          <w:sz w:val="28"/>
          <w:szCs w:val="28"/>
        </w:rPr>
        <w:t>6. A history of waste management on Scilly</w:t>
      </w:r>
    </w:p>
    <w:p w14:paraId="26EF1F43" w14:textId="77777777" w:rsidR="00F63AE9" w:rsidRPr="00A9496D" w:rsidRDefault="00F63AE9" w:rsidP="00F63AE9">
      <w:pPr>
        <w:rPr>
          <w:rFonts w:cs="Calibri"/>
          <w:sz w:val="24"/>
          <w:szCs w:val="24"/>
        </w:rPr>
      </w:pPr>
      <w:r w:rsidRPr="00A9496D">
        <w:rPr>
          <w:noProof/>
          <w:sz w:val="24"/>
          <w:szCs w:val="24"/>
        </w:rPr>
        <w:drawing>
          <wp:anchor distT="0" distB="0" distL="114300" distR="114300" simplePos="0" relativeHeight="251666432" behindDoc="1" locked="0" layoutInCell="1" allowOverlap="1" wp14:anchorId="78D9D99D" wp14:editId="587E678D">
            <wp:simplePos x="0" y="0"/>
            <wp:positionH relativeFrom="column">
              <wp:posOffset>3470275</wp:posOffset>
            </wp:positionH>
            <wp:positionV relativeFrom="paragraph">
              <wp:posOffset>67310</wp:posOffset>
            </wp:positionV>
            <wp:extent cx="2354580" cy="1583690"/>
            <wp:effectExtent l="0" t="0" r="7620" b="0"/>
            <wp:wrapTight wrapText="bothSides">
              <wp:wrapPolygon edited="0">
                <wp:start x="0" y="0"/>
                <wp:lineTo x="0" y="21306"/>
                <wp:lineTo x="21495" y="21306"/>
                <wp:lineTo x="21495"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54580" cy="1583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496D">
        <w:rPr>
          <w:rFonts w:cs="Calibri"/>
          <w:sz w:val="24"/>
          <w:szCs w:val="24"/>
        </w:rPr>
        <w:t xml:space="preserve">The Isles of Scilly has undergone a transformation in how it manages its waste and recycling in recent years. Historically, the island’s waste was managed through an incinerator plant on the Porthmellon Waste Site, on St Mary’s which accepted waste from the off islands with very little being actively recycled. </w:t>
      </w:r>
    </w:p>
    <w:p w14:paraId="3E8F2502" w14:textId="77777777" w:rsidR="00F63AE9" w:rsidRPr="00A9496D" w:rsidRDefault="00F63AE9" w:rsidP="00F63AE9">
      <w:pPr>
        <w:rPr>
          <w:rFonts w:cs="Calibri"/>
          <w:sz w:val="24"/>
          <w:szCs w:val="24"/>
        </w:rPr>
      </w:pPr>
      <w:r w:rsidRPr="00A9496D">
        <w:rPr>
          <w:noProof/>
          <w:sz w:val="24"/>
          <w:szCs w:val="24"/>
        </w:rPr>
        <w:drawing>
          <wp:anchor distT="0" distB="0" distL="114300" distR="114300" simplePos="0" relativeHeight="251665408" behindDoc="1" locked="0" layoutInCell="1" allowOverlap="1" wp14:anchorId="04576E75" wp14:editId="29353700">
            <wp:simplePos x="0" y="0"/>
            <wp:positionH relativeFrom="column">
              <wp:posOffset>3484880</wp:posOffset>
            </wp:positionH>
            <wp:positionV relativeFrom="paragraph">
              <wp:posOffset>400685</wp:posOffset>
            </wp:positionV>
            <wp:extent cx="2339975" cy="1638300"/>
            <wp:effectExtent l="0" t="0" r="3175" b="0"/>
            <wp:wrapTight wrapText="bothSides">
              <wp:wrapPolygon edited="0">
                <wp:start x="0" y="0"/>
                <wp:lineTo x="0" y="21349"/>
                <wp:lineTo x="21453" y="21349"/>
                <wp:lineTo x="21453"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39975" cy="1638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496D">
        <w:rPr>
          <w:rFonts w:cs="Calibri"/>
          <w:sz w:val="24"/>
          <w:szCs w:val="24"/>
        </w:rPr>
        <w:t xml:space="preserve">The ageing incinerator plant was unable to keep up with the increase in waste volumes, particularly during the summer months when the island’s population increases, and often failed to meet regulations set by the Environment Agency. This resulted in waste accumulating and eventually being stockpiled on site for a number of years. Subsequently the non-compliant ‘landfill site’ was closed. </w:t>
      </w:r>
    </w:p>
    <w:p w14:paraId="148B8523" w14:textId="36C89599" w:rsidR="00F63AE9" w:rsidRPr="00A9496D" w:rsidRDefault="00F63AE9" w:rsidP="00F63AE9">
      <w:pPr>
        <w:rPr>
          <w:rFonts w:cs="Calibri"/>
          <w:sz w:val="24"/>
          <w:szCs w:val="24"/>
        </w:rPr>
      </w:pPr>
      <w:r w:rsidRPr="00A9496D">
        <w:rPr>
          <w:noProof/>
          <w:sz w:val="24"/>
          <w:szCs w:val="24"/>
        </w:rPr>
        <w:drawing>
          <wp:anchor distT="0" distB="0" distL="114300" distR="114300" simplePos="0" relativeHeight="251668480" behindDoc="1" locked="0" layoutInCell="1" allowOverlap="0" wp14:anchorId="798BD330" wp14:editId="0431D0A0">
            <wp:simplePos x="0" y="0"/>
            <wp:positionH relativeFrom="margin">
              <wp:posOffset>3499485</wp:posOffset>
            </wp:positionH>
            <wp:positionV relativeFrom="paragraph">
              <wp:posOffset>480060</wp:posOffset>
            </wp:positionV>
            <wp:extent cx="2325370" cy="1558925"/>
            <wp:effectExtent l="0" t="0" r="0" b="3175"/>
            <wp:wrapTight wrapText="bothSides">
              <wp:wrapPolygon edited="0">
                <wp:start x="0" y="0"/>
                <wp:lineTo x="0" y="21380"/>
                <wp:lineTo x="21411" y="21380"/>
                <wp:lineTo x="21411"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25370" cy="1558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496D">
        <w:rPr>
          <w:rFonts w:cs="Calibri"/>
          <w:sz w:val="24"/>
          <w:szCs w:val="24"/>
        </w:rPr>
        <w:t>In 2014, through £3.6million funding received from Defra, the Council worked to redevelop the Porthmellon Waste Site into a modern waste management facility, capable of receiving, managing, storing and recycling materials. The site is now fully compliant with Environmental permits in place.</w:t>
      </w:r>
      <w:r w:rsidRPr="00A9496D">
        <w:rPr>
          <w:rFonts w:cs="Calibri"/>
          <w:b/>
          <w:bCs/>
          <w:sz w:val="24"/>
          <w:szCs w:val="24"/>
        </w:rPr>
        <w:t xml:space="preserve"> </w:t>
      </w:r>
    </w:p>
    <w:p w14:paraId="3EBC2B32" w14:textId="59A62043" w:rsidR="00A021AA" w:rsidRPr="00A9496D" w:rsidRDefault="00F63AE9">
      <w:pPr>
        <w:rPr>
          <w:rFonts w:cs="Calibri"/>
          <w:sz w:val="24"/>
          <w:szCs w:val="24"/>
        </w:rPr>
      </w:pPr>
      <w:r w:rsidRPr="00A9496D">
        <w:rPr>
          <w:rFonts w:cs="Calibri"/>
          <w:sz w:val="24"/>
          <w:szCs w:val="24"/>
        </w:rPr>
        <w:t xml:space="preserve">In December 2018 the Council introduced a kerbside dry mixed recycling scheme for plastic, paper, card and metal across the islands, available to all householders and businesses which saw a dramatic increase in the islands recycling rates. </w:t>
      </w:r>
    </w:p>
    <w:p w14:paraId="553088AC" w14:textId="77777777" w:rsidR="00A9496D" w:rsidRPr="00A9496D" w:rsidRDefault="00A9496D">
      <w:pPr>
        <w:rPr>
          <w:rFonts w:cs="Calibri"/>
          <w:sz w:val="8"/>
          <w:szCs w:val="8"/>
        </w:rPr>
      </w:pPr>
    </w:p>
    <w:p w14:paraId="665DCEA5" w14:textId="53B6CC17" w:rsidR="00F63AE9" w:rsidRPr="009E7399" w:rsidRDefault="00F63AE9" w:rsidP="00F63AE9">
      <w:pPr>
        <w:pStyle w:val="Heading1"/>
        <w:tabs>
          <w:tab w:val="left" w:pos="1680"/>
        </w:tabs>
        <w:rPr>
          <w:color w:val="1F497D"/>
          <w:sz w:val="28"/>
          <w:szCs w:val="28"/>
        </w:rPr>
      </w:pPr>
      <w:r>
        <w:rPr>
          <w:sz w:val="28"/>
          <w:szCs w:val="28"/>
        </w:rPr>
        <w:t>7. Waste management in 2024 and beyond</w:t>
      </w:r>
    </w:p>
    <w:p w14:paraId="64DF4C40" w14:textId="11A165A5" w:rsidR="00A75570" w:rsidRPr="00E62B7E" w:rsidRDefault="00A75570" w:rsidP="00F63AE9">
      <w:pPr>
        <w:rPr>
          <w:rFonts w:cs="Calibri"/>
          <w:b/>
          <w:bCs/>
          <w:sz w:val="24"/>
          <w:szCs w:val="24"/>
          <w:u w:val="single"/>
        </w:rPr>
      </w:pPr>
      <w:r w:rsidRPr="00E62B7E">
        <w:rPr>
          <w:rFonts w:cs="Calibri"/>
          <w:b/>
          <w:bCs/>
          <w:sz w:val="24"/>
          <w:szCs w:val="24"/>
          <w:u w:val="single"/>
        </w:rPr>
        <w:t>Current Services</w:t>
      </w:r>
    </w:p>
    <w:p w14:paraId="678FBA7D" w14:textId="57099496" w:rsidR="00DD00A1" w:rsidRPr="00E62B7E" w:rsidRDefault="00E62B7E" w:rsidP="00F63AE9">
      <w:pPr>
        <w:rPr>
          <w:rFonts w:cs="Calibri"/>
          <w:b/>
          <w:bCs/>
          <w:sz w:val="24"/>
          <w:szCs w:val="24"/>
          <w:u w:val="single"/>
        </w:rPr>
      </w:pPr>
      <w:r w:rsidRPr="00E62B7E">
        <w:rPr>
          <w:rFonts w:cs="Calibri"/>
          <w:b/>
          <w:bCs/>
          <w:sz w:val="24"/>
          <w:szCs w:val="24"/>
          <w:u w:val="single"/>
        </w:rPr>
        <w:t xml:space="preserve">Residual </w:t>
      </w:r>
      <w:r w:rsidR="00DD00A1" w:rsidRPr="00E62B7E">
        <w:rPr>
          <w:rFonts w:cs="Calibri"/>
          <w:b/>
          <w:bCs/>
          <w:sz w:val="24"/>
          <w:szCs w:val="24"/>
          <w:u w:val="single"/>
        </w:rPr>
        <w:t xml:space="preserve">Waste &amp; Recycling </w:t>
      </w:r>
    </w:p>
    <w:p w14:paraId="3CA9B1C9" w14:textId="25F8D0E5" w:rsidR="00DD00A1" w:rsidRPr="00E62B7E" w:rsidRDefault="00DD00A1" w:rsidP="00DD00A1">
      <w:pPr>
        <w:rPr>
          <w:rFonts w:cs="Calibri"/>
          <w:sz w:val="24"/>
          <w:szCs w:val="24"/>
        </w:rPr>
      </w:pPr>
      <w:r w:rsidRPr="00E62B7E">
        <w:rPr>
          <w:rFonts w:cs="Calibri"/>
          <w:sz w:val="24"/>
          <w:szCs w:val="24"/>
        </w:rPr>
        <w:t xml:space="preserve">The Council has a small team of dedicated Waste and Recycling Operatives who carry out a weekly </w:t>
      </w:r>
      <w:r w:rsidR="00522698">
        <w:rPr>
          <w:rFonts w:cs="Calibri"/>
          <w:sz w:val="24"/>
          <w:szCs w:val="24"/>
        </w:rPr>
        <w:t xml:space="preserve">waste and recycling </w:t>
      </w:r>
      <w:r w:rsidRPr="00E62B7E">
        <w:rPr>
          <w:rFonts w:cs="Calibri"/>
          <w:sz w:val="24"/>
          <w:szCs w:val="24"/>
        </w:rPr>
        <w:t xml:space="preserve">collection service from households and businesses on St Mary’s. This team also services the public litter bins on St Mary’s. </w:t>
      </w:r>
    </w:p>
    <w:p w14:paraId="40D0EEB5" w14:textId="0F8110C9" w:rsidR="00DD00A1" w:rsidRPr="00E62B7E" w:rsidRDefault="00DD00A1" w:rsidP="00DD00A1">
      <w:pPr>
        <w:rPr>
          <w:rFonts w:cs="Calibri"/>
          <w:sz w:val="24"/>
          <w:szCs w:val="24"/>
        </w:rPr>
      </w:pPr>
      <w:r w:rsidRPr="00E62B7E">
        <w:rPr>
          <w:rFonts w:cs="Calibri"/>
          <w:sz w:val="24"/>
          <w:szCs w:val="24"/>
        </w:rPr>
        <w:t xml:space="preserve">Local hauliers also collect commercial waste and recycling from businesses on St Mary’s. </w:t>
      </w:r>
    </w:p>
    <w:p w14:paraId="656DAC29" w14:textId="3646727F" w:rsidR="00DD00A1" w:rsidRPr="00E62B7E" w:rsidRDefault="00DD00A1" w:rsidP="00DD00A1">
      <w:pPr>
        <w:rPr>
          <w:rFonts w:cs="Calibri"/>
          <w:sz w:val="24"/>
          <w:szCs w:val="24"/>
        </w:rPr>
      </w:pPr>
      <w:r w:rsidRPr="00E62B7E">
        <w:rPr>
          <w:rFonts w:cs="Calibri"/>
          <w:sz w:val="24"/>
          <w:szCs w:val="24"/>
        </w:rPr>
        <w:lastRenderedPageBreak/>
        <w:t xml:space="preserve">On the off islands, all waste is managed </w:t>
      </w:r>
      <w:r w:rsidR="00E62B7E">
        <w:rPr>
          <w:rFonts w:cs="Calibri"/>
          <w:sz w:val="24"/>
          <w:szCs w:val="24"/>
        </w:rPr>
        <w:t>at on-island bring sites under</w:t>
      </w:r>
      <w:r w:rsidRPr="00E62B7E">
        <w:rPr>
          <w:rFonts w:cs="Calibri"/>
          <w:sz w:val="24"/>
          <w:szCs w:val="24"/>
        </w:rPr>
        <w:t xml:space="preserve"> separate waste management contracts. </w:t>
      </w:r>
      <w:r w:rsidR="000C05F8">
        <w:rPr>
          <w:rFonts w:cs="Calibri"/>
          <w:sz w:val="24"/>
          <w:szCs w:val="24"/>
        </w:rPr>
        <w:t xml:space="preserve">Waste and recycling is separated and stored at these facilities until they can be transported across to St Mary’s for further processing. </w:t>
      </w:r>
    </w:p>
    <w:p w14:paraId="210D8654" w14:textId="77777777" w:rsidR="00E62B7E" w:rsidRPr="00E62B7E" w:rsidRDefault="00E62B7E" w:rsidP="00F63AE9">
      <w:pPr>
        <w:rPr>
          <w:rFonts w:cs="Calibri"/>
          <w:b/>
          <w:bCs/>
          <w:sz w:val="2"/>
          <w:szCs w:val="2"/>
          <w:u w:val="single"/>
        </w:rPr>
      </w:pPr>
    </w:p>
    <w:p w14:paraId="610EF06B" w14:textId="55729856" w:rsidR="00F63AE9" w:rsidRPr="00E62B7E" w:rsidRDefault="00F63AE9" w:rsidP="00F63AE9">
      <w:pPr>
        <w:rPr>
          <w:rFonts w:cs="Calibri"/>
          <w:b/>
          <w:bCs/>
          <w:sz w:val="24"/>
          <w:szCs w:val="24"/>
          <w:u w:val="single"/>
        </w:rPr>
      </w:pPr>
      <w:r w:rsidRPr="00E62B7E">
        <w:rPr>
          <w:rFonts w:cs="Calibri"/>
          <w:b/>
          <w:bCs/>
          <w:sz w:val="24"/>
          <w:szCs w:val="24"/>
          <w:u w:val="single"/>
        </w:rPr>
        <w:t>St Marys HWRC and Waste Transfer Station</w:t>
      </w:r>
    </w:p>
    <w:p w14:paraId="797C0505" w14:textId="47A33A98" w:rsidR="00DD00A1" w:rsidRDefault="00F63AE9" w:rsidP="00F63AE9">
      <w:pPr>
        <w:rPr>
          <w:rFonts w:cs="Calibri"/>
          <w:sz w:val="24"/>
          <w:szCs w:val="24"/>
        </w:rPr>
      </w:pPr>
      <w:r w:rsidRPr="00E62B7E">
        <w:rPr>
          <w:rFonts w:cs="Calibri"/>
          <w:sz w:val="24"/>
          <w:szCs w:val="24"/>
        </w:rPr>
        <w:t>The</w:t>
      </w:r>
      <w:r w:rsidR="00DD00A1" w:rsidRPr="00E62B7E">
        <w:rPr>
          <w:rFonts w:cs="Calibri"/>
          <w:sz w:val="24"/>
          <w:szCs w:val="24"/>
        </w:rPr>
        <w:t xml:space="preserve"> Council’s</w:t>
      </w:r>
      <w:r w:rsidRPr="00E62B7E">
        <w:rPr>
          <w:rFonts w:cs="Calibri"/>
          <w:sz w:val="24"/>
          <w:szCs w:val="24"/>
        </w:rPr>
        <w:t xml:space="preserve"> </w:t>
      </w:r>
      <w:r w:rsidR="00DD00A1" w:rsidRPr="00E62B7E">
        <w:rPr>
          <w:rFonts w:cs="Calibri"/>
          <w:sz w:val="24"/>
          <w:szCs w:val="24"/>
        </w:rPr>
        <w:t>w</w:t>
      </w:r>
      <w:r w:rsidRPr="00E62B7E">
        <w:rPr>
          <w:rFonts w:cs="Calibri"/>
          <w:sz w:val="24"/>
          <w:szCs w:val="24"/>
        </w:rPr>
        <w:t xml:space="preserve">aste </w:t>
      </w:r>
      <w:r w:rsidR="00DD00A1" w:rsidRPr="00E62B7E">
        <w:rPr>
          <w:rFonts w:cs="Calibri"/>
          <w:sz w:val="24"/>
          <w:szCs w:val="24"/>
        </w:rPr>
        <w:t>t</w:t>
      </w:r>
      <w:r w:rsidRPr="00E62B7E">
        <w:rPr>
          <w:rFonts w:cs="Calibri"/>
          <w:sz w:val="24"/>
          <w:szCs w:val="24"/>
        </w:rPr>
        <w:t>eam also operate</w:t>
      </w:r>
      <w:r w:rsidR="00522698">
        <w:rPr>
          <w:rFonts w:cs="Calibri"/>
          <w:sz w:val="24"/>
          <w:szCs w:val="24"/>
        </w:rPr>
        <w:t>s</w:t>
      </w:r>
      <w:r w:rsidRPr="00E62B7E">
        <w:rPr>
          <w:rFonts w:cs="Calibri"/>
          <w:sz w:val="24"/>
          <w:szCs w:val="24"/>
        </w:rPr>
        <w:t xml:space="preserve"> the</w:t>
      </w:r>
      <w:r w:rsidR="00522698">
        <w:rPr>
          <w:rFonts w:cs="Calibri"/>
          <w:sz w:val="24"/>
          <w:szCs w:val="24"/>
        </w:rPr>
        <w:t xml:space="preserve"> main</w:t>
      </w:r>
      <w:r w:rsidRPr="00E62B7E">
        <w:rPr>
          <w:rFonts w:cs="Calibri"/>
          <w:sz w:val="24"/>
          <w:szCs w:val="24"/>
        </w:rPr>
        <w:t xml:space="preserve"> HWRC and Waste Transfer Station</w:t>
      </w:r>
      <w:r w:rsidR="00DD00A1" w:rsidRPr="00E62B7E">
        <w:rPr>
          <w:rFonts w:cs="Calibri"/>
          <w:sz w:val="24"/>
          <w:szCs w:val="24"/>
        </w:rPr>
        <w:t xml:space="preserve"> on St Mary’s</w:t>
      </w:r>
      <w:r w:rsidR="00522698">
        <w:rPr>
          <w:rFonts w:cs="Calibri"/>
          <w:sz w:val="24"/>
          <w:szCs w:val="24"/>
        </w:rPr>
        <w:t xml:space="preserve">. </w:t>
      </w:r>
      <w:r w:rsidR="00DD00A1" w:rsidRPr="00E62B7E">
        <w:rPr>
          <w:rFonts w:cs="Calibri"/>
          <w:sz w:val="24"/>
          <w:szCs w:val="24"/>
        </w:rPr>
        <w:t xml:space="preserve">All waste and recycling that arises from </w:t>
      </w:r>
      <w:r w:rsidR="000C05F8">
        <w:rPr>
          <w:rFonts w:cs="Calibri"/>
          <w:sz w:val="24"/>
          <w:szCs w:val="24"/>
        </w:rPr>
        <w:t>across the</w:t>
      </w:r>
      <w:r w:rsidR="00DD00A1" w:rsidRPr="00E62B7E">
        <w:rPr>
          <w:rFonts w:cs="Calibri"/>
          <w:sz w:val="24"/>
          <w:szCs w:val="24"/>
        </w:rPr>
        <w:t xml:space="preserve"> islands</w:t>
      </w:r>
      <w:r w:rsidR="000C05F8">
        <w:rPr>
          <w:rFonts w:cs="Calibri"/>
          <w:sz w:val="24"/>
          <w:szCs w:val="24"/>
        </w:rPr>
        <w:t xml:space="preserve"> (St Mary’s and the Off islands)</w:t>
      </w:r>
      <w:r w:rsidR="00DD00A1" w:rsidRPr="00E62B7E">
        <w:rPr>
          <w:rFonts w:cs="Calibri"/>
          <w:sz w:val="24"/>
          <w:szCs w:val="24"/>
        </w:rPr>
        <w:t xml:space="preserve"> under contract</w:t>
      </w:r>
      <w:r w:rsidR="000C05F8">
        <w:rPr>
          <w:rFonts w:cs="Calibri"/>
          <w:sz w:val="24"/>
          <w:szCs w:val="24"/>
        </w:rPr>
        <w:t>,</w:t>
      </w:r>
      <w:r w:rsidR="00DD00A1" w:rsidRPr="00E62B7E">
        <w:rPr>
          <w:rFonts w:cs="Calibri"/>
          <w:sz w:val="24"/>
          <w:szCs w:val="24"/>
        </w:rPr>
        <w:t xml:space="preserve"> or services delivered</w:t>
      </w:r>
      <w:r w:rsidR="000C05F8">
        <w:rPr>
          <w:rFonts w:cs="Calibri"/>
          <w:sz w:val="24"/>
          <w:szCs w:val="24"/>
        </w:rPr>
        <w:t xml:space="preserve"> directly</w:t>
      </w:r>
      <w:r w:rsidR="00DD00A1" w:rsidRPr="00E62B7E">
        <w:rPr>
          <w:rFonts w:cs="Calibri"/>
          <w:sz w:val="24"/>
          <w:szCs w:val="24"/>
        </w:rPr>
        <w:t xml:space="preserve"> by the Council</w:t>
      </w:r>
      <w:r w:rsidR="000C05F8">
        <w:rPr>
          <w:rFonts w:cs="Calibri"/>
          <w:sz w:val="24"/>
          <w:szCs w:val="24"/>
        </w:rPr>
        <w:t>,</w:t>
      </w:r>
      <w:r w:rsidR="00DD00A1" w:rsidRPr="00E62B7E">
        <w:rPr>
          <w:rFonts w:cs="Calibri"/>
          <w:sz w:val="24"/>
          <w:szCs w:val="24"/>
        </w:rPr>
        <w:t xml:space="preserve"> comes to the Porthmellon Waste Transfer station for processing</w:t>
      </w:r>
      <w:r w:rsidR="00522698">
        <w:rPr>
          <w:rFonts w:cs="Calibri"/>
          <w:sz w:val="24"/>
          <w:szCs w:val="24"/>
        </w:rPr>
        <w:t>.</w:t>
      </w:r>
      <w:r w:rsidR="00DD00A1" w:rsidRPr="00E62B7E">
        <w:rPr>
          <w:rFonts w:cs="Calibri"/>
          <w:sz w:val="24"/>
          <w:szCs w:val="24"/>
        </w:rPr>
        <w:t xml:space="preserve"> </w:t>
      </w:r>
    </w:p>
    <w:p w14:paraId="727B7380" w14:textId="772B14D4" w:rsidR="000C05F8" w:rsidRDefault="000C05F8" w:rsidP="00F63AE9">
      <w:pPr>
        <w:rPr>
          <w:rFonts w:cs="Calibri"/>
          <w:sz w:val="24"/>
          <w:szCs w:val="24"/>
        </w:rPr>
      </w:pPr>
      <w:r>
        <w:rPr>
          <w:rFonts w:cs="Calibri"/>
          <w:sz w:val="24"/>
          <w:szCs w:val="24"/>
        </w:rPr>
        <w:t xml:space="preserve">The HWRC is open for householders to bring waste and recycling, which can’t be collected at the kerbside, to this facility where materials are sorted and processed by the council. </w:t>
      </w:r>
    </w:p>
    <w:p w14:paraId="16CE3C03" w14:textId="6A704911" w:rsidR="000C05F8" w:rsidRDefault="000C05F8" w:rsidP="00F63AE9">
      <w:pPr>
        <w:rPr>
          <w:rFonts w:cs="Calibri"/>
          <w:sz w:val="24"/>
          <w:szCs w:val="24"/>
        </w:rPr>
      </w:pPr>
      <w:r>
        <w:rPr>
          <w:rFonts w:cs="Calibri"/>
          <w:sz w:val="24"/>
          <w:szCs w:val="24"/>
        </w:rPr>
        <w:t>Commercial hauliers and independent businesses also bring commercial waste to the facility from their collections which is sorted and processed by the council.</w:t>
      </w:r>
    </w:p>
    <w:p w14:paraId="148DAAE0" w14:textId="054A7A98" w:rsidR="00522698" w:rsidRDefault="00522698" w:rsidP="00F63AE9">
      <w:pPr>
        <w:rPr>
          <w:rFonts w:cs="Calibri"/>
          <w:b/>
          <w:bCs/>
          <w:sz w:val="24"/>
          <w:szCs w:val="24"/>
          <w:u w:val="single"/>
        </w:rPr>
      </w:pPr>
      <w:r w:rsidRPr="00522698">
        <w:rPr>
          <w:rFonts w:cs="Calibri"/>
          <w:b/>
          <w:bCs/>
          <w:sz w:val="24"/>
          <w:szCs w:val="24"/>
          <w:u w:val="single"/>
        </w:rPr>
        <w:t xml:space="preserve">Materials kept on-island for reuse and </w:t>
      </w:r>
      <w:proofErr w:type="gramStart"/>
      <w:r w:rsidRPr="00522698">
        <w:rPr>
          <w:rFonts w:cs="Calibri"/>
          <w:b/>
          <w:bCs/>
          <w:sz w:val="24"/>
          <w:szCs w:val="24"/>
          <w:u w:val="single"/>
        </w:rPr>
        <w:t>recycling</w:t>
      </w:r>
      <w:proofErr w:type="gramEnd"/>
      <w:r w:rsidRPr="00522698">
        <w:rPr>
          <w:rFonts w:cs="Calibri"/>
          <w:b/>
          <w:bCs/>
          <w:sz w:val="24"/>
          <w:szCs w:val="24"/>
          <w:u w:val="single"/>
        </w:rPr>
        <w:t xml:space="preserve"> </w:t>
      </w:r>
    </w:p>
    <w:p w14:paraId="154DDA7C" w14:textId="1DD91409" w:rsidR="00522698" w:rsidRPr="00522698" w:rsidRDefault="00522698" w:rsidP="00F63AE9">
      <w:pPr>
        <w:rPr>
          <w:rFonts w:cs="Calibri"/>
          <w:sz w:val="24"/>
          <w:szCs w:val="24"/>
        </w:rPr>
      </w:pPr>
      <w:r>
        <w:rPr>
          <w:rFonts w:cs="Calibri"/>
          <w:sz w:val="24"/>
          <w:szCs w:val="24"/>
        </w:rPr>
        <w:t>Green garden waste, household rubble and glass bottles and jars are kept on the islands and reused locally.</w:t>
      </w:r>
    </w:p>
    <w:p w14:paraId="5111036F" w14:textId="6FD5C194" w:rsidR="00F63AE9" w:rsidRPr="00E62B7E" w:rsidRDefault="00F63AE9" w:rsidP="00F63AE9">
      <w:pPr>
        <w:rPr>
          <w:rFonts w:cs="Calibri"/>
          <w:b/>
          <w:bCs/>
          <w:sz w:val="24"/>
          <w:szCs w:val="24"/>
          <w:u w:val="single"/>
        </w:rPr>
      </w:pPr>
      <w:r w:rsidRPr="00E62B7E">
        <w:rPr>
          <w:rFonts w:cs="Calibri"/>
          <w:b/>
          <w:bCs/>
          <w:sz w:val="24"/>
          <w:szCs w:val="24"/>
          <w:u w:val="single"/>
        </w:rPr>
        <w:t>Residual Waste</w:t>
      </w:r>
      <w:r w:rsidR="00522698">
        <w:rPr>
          <w:rFonts w:cs="Calibri"/>
          <w:b/>
          <w:bCs/>
          <w:sz w:val="24"/>
          <w:szCs w:val="24"/>
          <w:u w:val="single"/>
        </w:rPr>
        <w:t xml:space="preserve"> Processing </w:t>
      </w:r>
    </w:p>
    <w:p w14:paraId="14BD94E4" w14:textId="0CAF2C84" w:rsidR="00F63AE9" w:rsidRPr="00E62B7E" w:rsidRDefault="00F63AE9" w:rsidP="00F63AE9">
      <w:pPr>
        <w:rPr>
          <w:rFonts w:cs="Calibri"/>
          <w:sz w:val="24"/>
          <w:szCs w:val="24"/>
        </w:rPr>
      </w:pPr>
      <w:r w:rsidRPr="00E62B7E">
        <w:rPr>
          <w:rFonts w:cs="Calibri"/>
          <w:sz w:val="24"/>
          <w:szCs w:val="24"/>
        </w:rPr>
        <w:t>Residual waste</w:t>
      </w:r>
      <w:r w:rsidR="00522698">
        <w:rPr>
          <w:rFonts w:cs="Calibri"/>
          <w:sz w:val="24"/>
          <w:szCs w:val="24"/>
        </w:rPr>
        <w:t xml:space="preserve"> in black bags</w:t>
      </w:r>
      <w:r w:rsidRPr="00E62B7E">
        <w:rPr>
          <w:rFonts w:cs="Calibri"/>
          <w:sz w:val="24"/>
          <w:szCs w:val="24"/>
        </w:rPr>
        <w:t xml:space="preserve"> is returned to Porthmellon Waste Transfer Station where it is compacted into skips</w:t>
      </w:r>
      <w:r w:rsidR="001E1D9E">
        <w:rPr>
          <w:rFonts w:cs="Calibri"/>
          <w:sz w:val="24"/>
          <w:szCs w:val="24"/>
        </w:rPr>
        <w:t>, blended with bulky shredded waste,</w:t>
      </w:r>
      <w:r w:rsidR="000C05F8">
        <w:rPr>
          <w:rFonts w:cs="Calibri"/>
          <w:sz w:val="24"/>
          <w:szCs w:val="24"/>
        </w:rPr>
        <w:t xml:space="preserve"> and</w:t>
      </w:r>
      <w:r w:rsidRPr="00E62B7E">
        <w:rPr>
          <w:rFonts w:cs="Calibri"/>
          <w:sz w:val="24"/>
          <w:szCs w:val="24"/>
        </w:rPr>
        <w:t xml:space="preserve"> then shipped from St Mary’s to Penzance quay</w:t>
      </w:r>
      <w:r w:rsidR="000C05F8">
        <w:rPr>
          <w:rFonts w:cs="Calibri"/>
          <w:sz w:val="24"/>
          <w:szCs w:val="24"/>
        </w:rPr>
        <w:t>.</w:t>
      </w:r>
      <w:r w:rsidRPr="00E62B7E">
        <w:rPr>
          <w:rFonts w:cs="Calibri"/>
          <w:sz w:val="24"/>
          <w:szCs w:val="24"/>
        </w:rPr>
        <w:t xml:space="preserve"> </w:t>
      </w:r>
      <w:r w:rsidR="000C05F8">
        <w:rPr>
          <w:rFonts w:cs="Calibri"/>
          <w:sz w:val="24"/>
          <w:szCs w:val="24"/>
        </w:rPr>
        <w:t>F</w:t>
      </w:r>
      <w:r w:rsidRPr="00E62B7E">
        <w:rPr>
          <w:rFonts w:cs="Calibri"/>
          <w:sz w:val="24"/>
          <w:szCs w:val="24"/>
        </w:rPr>
        <w:t xml:space="preserve">rom there </w:t>
      </w:r>
      <w:r w:rsidR="000C05F8">
        <w:rPr>
          <w:rFonts w:cs="Calibri"/>
          <w:sz w:val="24"/>
          <w:szCs w:val="24"/>
        </w:rPr>
        <w:t xml:space="preserve">the skips are transferred </w:t>
      </w:r>
      <w:r w:rsidRPr="00E62B7E">
        <w:rPr>
          <w:rFonts w:cs="Calibri"/>
          <w:sz w:val="24"/>
          <w:szCs w:val="24"/>
        </w:rPr>
        <w:t xml:space="preserve">onwards </w:t>
      </w:r>
      <w:r w:rsidR="001E1D9E">
        <w:rPr>
          <w:rFonts w:cs="Calibri"/>
          <w:sz w:val="24"/>
          <w:szCs w:val="24"/>
        </w:rPr>
        <w:t>to a designated disposal facility.</w:t>
      </w:r>
    </w:p>
    <w:p w14:paraId="4805A0F4" w14:textId="232DC1FE" w:rsidR="00F63AE9" w:rsidRPr="00E62B7E" w:rsidRDefault="00F63AE9" w:rsidP="00F63AE9">
      <w:pPr>
        <w:rPr>
          <w:rFonts w:cs="Calibri"/>
          <w:b/>
          <w:bCs/>
          <w:sz w:val="24"/>
          <w:szCs w:val="24"/>
          <w:u w:val="single"/>
        </w:rPr>
      </w:pPr>
      <w:r w:rsidRPr="00E62B7E">
        <w:rPr>
          <w:rFonts w:cs="Calibri"/>
          <w:b/>
          <w:bCs/>
          <w:sz w:val="24"/>
          <w:szCs w:val="24"/>
          <w:u w:val="single"/>
        </w:rPr>
        <w:t xml:space="preserve">Dry Recycling </w:t>
      </w:r>
    </w:p>
    <w:p w14:paraId="2B82F997" w14:textId="7621C020" w:rsidR="000C05F8" w:rsidRDefault="001E1D9E" w:rsidP="000C05F8">
      <w:pPr>
        <w:rPr>
          <w:rFonts w:cs="Calibri"/>
          <w:sz w:val="24"/>
          <w:szCs w:val="24"/>
        </w:rPr>
      </w:pPr>
      <w:r>
        <w:rPr>
          <w:rFonts w:cs="Calibri"/>
          <w:sz w:val="24"/>
          <w:szCs w:val="24"/>
        </w:rPr>
        <w:t>Segregated r</w:t>
      </w:r>
      <w:r w:rsidR="00F63AE9" w:rsidRPr="00E62B7E">
        <w:rPr>
          <w:rFonts w:cs="Calibri"/>
          <w:sz w:val="24"/>
          <w:szCs w:val="24"/>
        </w:rPr>
        <w:t>ecycling</w:t>
      </w:r>
      <w:r>
        <w:rPr>
          <w:rFonts w:cs="Calibri"/>
          <w:sz w:val="24"/>
          <w:szCs w:val="24"/>
        </w:rPr>
        <w:t xml:space="preserve"> </w:t>
      </w:r>
      <w:r w:rsidR="00F63AE9" w:rsidRPr="00E62B7E">
        <w:rPr>
          <w:rFonts w:cs="Calibri"/>
          <w:sz w:val="24"/>
          <w:szCs w:val="24"/>
        </w:rPr>
        <w:t>transported</w:t>
      </w:r>
      <w:r>
        <w:rPr>
          <w:rFonts w:cs="Calibri"/>
          <w:sz w:val="24"/>
          <w:szCs w:val="24"/>
        </w:rPr>
        <w:t xml:space="preserve"> or delivered</w:t>
      </w:r>
      <w:r w:rsidR="00F63AE9" w:rsidRPr="00E62B7E">
        <w:rPr>
          <w:rFonts w:cs="Calibri"/>
          <w:sz w:val="24"/>
          <w:szCs w:val="24"/>
        </w:rPr>
        <w:t xml:space="preserve"> to</w:t>
      </w:r>
      <w:r>
        <w:rPr>
          <w:rFonts w:cs="Calibri"/>
          <w:sz w:val="24"/>
          <w:szCs w:val="24"/>
        </w:rPr>
        <w:t xml:space="preserve"> the</w:t>
      </w:r>
      <w:r w:rsidR="00F63AE9" w:rsidRPr="00E62B7E">
        <w:rPr>
          <w:rFonts w:cs="Calibri"/>
          <w:sz w:val="24"/>
          <w:szCs w:val="24"/>
        </w:rPr>
        <w:t xml:space="preserve"> Porthmellon Waste Transfer Station (WTS) where it is stored securely, compacted, baled and wrapped ready to be shipped to Penzance. </w:t>
      </w:r>
    </w:p>
    <w:p w14:paraId="68226C08" w14:textId="47032470" w:rsidR="000C05F8" w:rsidRDefault="001E1D9E" w:rsidP="000C05F8">
      <w:pPr>
        <w:rPr>
          <w:rFonts w:cs="Calibri"/>
          <w:sz w:val="24"/>
          <w:szCs w:val="24"/>
        </w:rPr>
      </w:pPr>
      <w:r>
        <w:rPr>
          <w:rFonts w:cs="Calibri"/>
          <w:sz w:val="24"/>
          <w:szCs w:val="24"/>
        </w:rPr>
        <w:t xml:space="preserve">Recycling </w:t>
      </w:r>
      <w:r w:rsidR="000C05F8">
        <w:rPr>
          <w:rFonts w:cs="Calibri"/>
          <w:sz w:val="24"/>
          <w:szCs w:val="24"/>
        </w:rPr>
        <w:t>material is separated currently into:</w:t>
      </w:r>
    </w:p>
    <w:p w14:paraId="70578B31" w14:textId="3A3E678A" w:rsidR="000C05F8" w:rsidRPr="000C05F8" w:rsidRDefault="000C05F8" w:rsidP="000C05F8">
      <w:pPr>
        <w:pStyle w:val="ListParagraph"/>
        <w:numPr>
          <w:ilvl w:val="0"/>
          <w:numId w:val="3"/>
        </w:numPr>
        <w:rPr>
          <w:rFonts w:asciiTheme="minorHAnsi" w:hAnsiTheme="minorHAnsi" w:cstheme="minorHAnsi"/>
          <w:szCs w:val="24"/>
        </w:rPr>
      </w:pPr>
      <w:r w:rsidRPr="000C05F8">
        <w:rPr>
          <w:rFonts w:asciiTheme="minorHAnsi" w:hAnsiTheme="minorHAnsi" w:cstheme="minorHAnsi"/>
          <w:szCs w:val="24"/>
        </w:rPr>
        <w:t>Plastic and tins</w:t>
      </w:r>
    </w:p>
    <w:p w14:paraId="212CC161" w14:textId="77777777" w:rsidR="001E1D9E" w:rsidRDefault="000C05F8" w:rsidP="00F63AE9">
      <w:pPr>
        <w:pStyle w:val="ListParagraph"/>
        <w:numPr>
          <w:ilvl w:val="0"/>
          <w:numId w:val="3"/>
        </w:numPr>
        <w:rPr>
          <w:rFonts w:asciiTheme="minorHAnsi" w:hAnsiTheme="minorHAnsi" w:cstheme="minorHAnsi"/>
          <w:szCs w:val="24"/>
        </w:rPr>
      </w:pPr>
      <w:r w:rsidRPr="000C05F8">
        <w:rPr>
          <w:rFonts w:asciiTheme="minorHAnsi" w:hAnsiTheme="minorHAnsi" w:cstheme="minorHAnsi"/>
          <w:szCs w:val="24"/>
        </w:rPr>
        <w:t>Paper and cardboard</w:t>
      </w:r>
    </w:p>
    <w:p w14:paraId="5802B379" w14:textId="45B61CED" w:rsidR="00F63AE9" w:rsidRPr="001E1D9E" w:rsidRDefault="00F63AE9" w:rsidP="00F63AE9">
      <w:pPr>
        <w:pStyle w:val="ListParagraph"/>
        <w:numPr>
          <w:ilvl w:val="0"/>
          <w:numId w:val="3"/>
        </w:numPr>
        <w:rPr>
          <w:rFonts w:asciiTheme="minorHAnsi" w:hAnsiTheme="minorHAnsi" w:cstheme="minorHAnsi"/>
          <w:szCs w:val="24"/>
        </w:rPr>
      </w:pPr>
      <w:r w:rsidRPr="001E1D9E">
        <w:rPr>
          <w:rFonts w:asciiTheme="minorHAnsi" w:hAnsiTheme="minorHAnsi" w:cstheme="minorHAnsi"/>
          <w:szCs w:val="24"/>
        </w:rPr>
        <w:t>high quality cardboard</w:t>
      </w:r>
    </w:p>
    <w:p w14:paraId="1BB24375" w14:textId="77777777" w:rsidR="001E1D9E" w:rsidRDefault="001E1D9E" w:rsidP="00F63AE9">
      <w:pPr>
        <w:rPr>
          <w:rFonts w:cs="Calibri"/>
          <w:b/>
          <w:bCs/>
          <w:sz w:val="24"/>
          <w:szCs w:val="24"/>
          <w:u w:val="single"/>
        </w:rPr>
      </w:pPr>
    </w:p>
    <w:p w14:paraId="3597CAE7" w14:textId="28714008" w:rsidR="00F63AE9" w:rsidRDefault="00F63AE9" w:rsidP="00F63AE9">
      <w:pPr>
        <w:rPr>
          <w:rFonts w:cs="Calibri"/>
          <w:b/>
          <w:bCs/>
          <w:sz w:val="24"/>
          <w:szCs w:val="24"/>
          <w:u w:val="single"/>
        </w:rPr>
      </w:pPr>
      <w:r w:rsidRPr="00E62B7E">
        <w:rPr>
          <w:rFonts w:cs="Calibri"/>
          <w:b/>
          <w:bCs/>
          <w:sz w:val="24"/>
          <w:szCs w:val="24"/>
          <w:u w:val="single"/>
        </w:rPr>
        <w:t>Additional Waste / Recycling Streams</w:t>
      </w:r>
    </w:p>
    <w:p w14:paraId="1B4FBF16" w14:textId="77777777" w:rsidR="00F63AE9" w:rsidRPr="00E62B7E" w:rsidRDefault="00F63AE9" w:rsidP="00F63AE9">
      <w:pPr>
        <w:rPr>
          <w:rFonts w:cs="Calibri"/>
          <w:sz w:val="24"/>
          <w:szCs w:val="24"/>
        </w:rPr>
      </w:pPr>
      <w:r w:rsidRPr="00E62B7E">
        <w:rPr>
          <w:rFonts w:cs="Calibri"/>
          <w:sz w:val="24"/>
          <w:szCs w:val="24"/>
        </w:rPr>
        <w:t xml:space="preserve">The Council of the Isles of Scilly processes additional waste and recycling streams before transporting to the mainland for onward recovery or disposal. </w:t>
      </w:r>
    </w:p>
    <w:p w14:paraId="416C2D7A" w14:textId="79537AE0" w:rsidR="00552BF9" w:rsidRPr="00B87825" w:rsidRDefault="00F63AE9" w:rsidP="00F63AE9">
      <w:pPr>
        <w:rPr>
          <w:rFonts w:cs="Calibri"/>
          <w:sz w:val="24"/>
          <w:szCs w:val="24"/>
        </w:rPr>
      </w:pPr>
      <w:r w:rsidRPr="00B87825">
        <w:rPr>
          <w:rFonts w:cs="Calibri"/>
          <w:sz w:val="24"/>
          <w:szCs w:val="24"/>
        </w:rPr>
        <w:t>These</w:t>
      </w:r>
      <w:r w:rsidR="00552BF9" w:rsidRPr="00B87825">
        <w:rPr>
          <w:rFonts w:cs="Calibri"/>
          <w:sz w:val="24"/>
          <w:szCs w:val="24"/>
        </w:rPr>
        <w:t xml:space="preserve"> are namely plasterboard, asbestos, flat glass, gas cylinders, paint, household chemicals.</w:t>
      </w:r>
    </w:p>
    <w:p w14:paraId="129DE5D4" w14:textId="3FC74E7B" w:rsidR="00552BF9" w:rsidRPr="00B87825" w:rsidRDefault="00552BF9" w:rsidP="00F63AE9">
      <w:pPr>
        <w:rPr>
          <w:rFonts w:cs="Calibri"/>
          <w:sz w:val="24"/>
          <w:szCs w:val="24"/>
        </w:rPr>
      </w:pPr>
      <w:r w:rsidRPr="00B87825">
        <w:rPr>
          <w:rFonts w:cs="Calibri"/>
          <w:sz w:val="24"/>
          <w:szCs w:val="24"/>
        </w:rPr>
        <w:lastRenderedPageBreak/>
        <w:t xml:space="preserve">The Council seeks to include the mainland haulage of these materials, on an ad hoc basis, from Penzance Quay to compliant facilities in Cornwall. </w:t>
      </w:r>
    </w:p>
    <w:p w14:paraId="231D7F1F" w14:textId="6FF4996C" w:rsidR="00F63AE9" w:rsidRPr="00E62B7E" w:rsidRDefault="00F63AE9" w:rsidP="00F63AE9">
      <w:pPr>
        <w:rPr>
          <w:rFonts w:cs="Calibri"/>
          <w:b/>
          <w:bCs/>
          <w:sz w:val="24"/>
          <w:szCs w:val="24"/>
          <w:u w:val="single"/>
        </w:rPr>
      </w:pPr>
      <w:r w:rsidRPr="00E62B7E">
        <w:rPr>
          <w:rFonts w:cs="Calibri"/>
          <w:b/>
          <w:bCs/>
          <w:sz w:val="24"/>
          <w:szCs w:val="24"/>
          <w:u w:val="single"/>
        </w:rPr>
        <w:t>Mainland Road Haulage</w:t>
      </w:r>
    </w:p>
    <w:p w14:paraId="3DA28434" w14:textId="77F71A33" w:rsidR="00F63AE9" w:rsidRPr="00E62B7E" w:rsidRDefault="00F63AE9" w:rsidP="00F63AE9">
      <w:pPr>
        <w:rPr>
          <w:rFonts w:cs="Calibri"/>
          <w:sz w:val="24"/>
          <w:szCs w:val="24"/>
        </w:rPr>
      </w:pPr>
      <w:r w:rsidRPr="00E62B7E">
        <w:rPr>
          <w:rFonts w:cs="Calibri"/>
          <w:sz w:val="24"/>
          <w:szCs w:val="24"/>
        </w:rPr>
        <w:t>Mainland Road Haulage is included in the contract</w:t>
      </w:r>
      <w:r w:rsidR="000C05F8">
        <w:rPr>
          <w:rFonts w:cs="Calibri"/>
          <w:sz w:val="24"/>
          <w:szCs w:val="24"/>
        </w:rPr>
        <w:t xml:space="preserve"> for the</w:t>
      </w:r>
      <w:r w:rsidRPr="00E62B7E">
        <w:rPr>
          <w:rFonts w:cs="Calibri"/>
          <w:sz w:val="24"/>
          <w:szCs w:val="24"/>
        </w:rPr>
        <w:t xml:space="preserve"> collection of waste and recycling from Penzance Quay and onward transportation to final disposal / recycling</w:t>
      </w:r>
      <w:r w:rsidR="009B233D">
        <w:rPr>
          <w:rFonts w:cs="Calibri"/>
          <w:sz w:val="24"/>
          <w:szCs w:val="24"/>
        </w:rPr>
        <w:t xml:space="preserve"> at designated facilities</w:t>
      </w:r>
      <w:r w:rsidRPr="00E62B7E">
        <w:rPr>
          <w:rFonts w:cs="Calibri"/>
          <w:sz w:val="24"/>
          <w:szCs w:val="24"/>
        </w:rPr>
        <w:t xml:space="preserve">. </w:t>
      </w:r>
      <w:r w:rsidR="009B233D">
        <w:rPr>
          <w:rFonts w:cs="Calibri"/>
          <w:sz w:val="24"/>
          <w:szCs w:val="24"/>
        </w:rPr>
        <w:t xml:space="preserve">It also includes the return of residual waste skips to Penzance Quay for delivery back to the islands, on a rotational basis. </w:t>
      </w:r>
    </w:p>
    <w:p w14:paraId="1EB6A4B8" w14:textId="7CF32A6A" w:rsidR="00F63AE9" w:rsidRPr="00E62B7E" w:rsidRDefault="00F63AE9" w:rsidP="00F63AE9">
      <w:pPr>
        <w:rPr>
          <w:rFonts w:cs="Calibri"/>
          <w:b/>
          <w:bCs/>
          <w:sz w:val="24"/>
          <w:szCs w:val="24"/>
          <w:u w:val="single"/>
        </w:rPr>
      </w:pPr>
      <w:r w:rsidRPr="00E62B7E">
        <w:rPr>
          <w:rFonts w:cs="Calibri"/>
          <w:b/>
          <w:bCs/>
          <w:sz w:val="24"/>
          <w:szCs w:val="24"/>
          <w:u w:val="single"/>
        </w:rPr>
        <w:t>Marine Haulage</w:t>
      </w:r>
    </w:p>
    <w:p w14:paraId="3762A588" w14:textId="54674FE0" w:rsidR="00A021AA" w:rsidRPr="009B233D" w:rsidRDefault="00F63AE9">
      <w:pPr>
        <w:rPr>
          <w:rFonts w:cs="Calibri"/>
          <w:sz w:val="24"/>
          <w:szCs w:val="24"/>
        </w:rPr>
      </w:pPr>
      <w:r w:rsidRPr="00E62B7E">
        <w:rPr>
          <w:rFonts w:cs="Calibri"/>
          <w:sz w:val="24"/>
          <w:szCs w:val="24"/>
        </w:rPr>
        <w:t>Marine Haulage is not included within the contract. The Council has a marine haulage contract in place with the Isles of Scilly Steamship Company</w:t>
      </w:r>
      <w:r w:rsidR="009B233D">
        <w:rPr>
          <w:rFonts w:cs="Calibri"/>
          <w:sz w:val="24"/>
          <w:szCs w:val="24"/>
        </w:rPr>
        <w:t xml:space="preserve"> (expires November 2026). The current contract</w:t>
      </w:r>
      <w:r w:rsidRPr="00E62B7E">
        <w:rPr>
          <w:rFonts w:cs="Calibri"/>
          <w:sz w:val="24"/>
          <w:szCs w:val="24"/>
        </w:rPr>
        <w:t xml:space="preserve"> utilises the </w:t>
      </w:r>
      <w:r w:rsidRPr="00E62B7E">
        <w:rPr>
          <w:rFonts w:cs="Calibri"/>
          <w:i/>
          <w:iCs/>
          <w:sz w:val="24"/>
          <w:szCs w:val="24"/>
        </w:rPr>
        <w:t>Gry Maritha</w:t>
      </w:r>
      <w:r w:rsidRPr="00E62B7E">
        <w:rPr>
          <w:rFonts w:cs="Calibri"/>
          <w:sz w:val="24"/>
          <w:szCs w:val="24"/>
        </w:rPr>
        <w:t xml:space="preserve"> freight vessel</w:t>
      </w:r>
      <w:r w:rsidR="009B233D">
        <w:rPr>
          <w:rFonts w:cs="Calibri"/>
          <w:sz w:val="24"/>
          <w:szCs w:val="24"/>
        </w:rPr>
        <w:t>, which runs weekly services from Penzance</w:t>
      </w:r>
      <w:r w:rsidR="001E1D9E">
        <w:rPr>
          <w:rFonts w:cs="Calibri"/>
          <w:sz w:val="24"/>
          <w:szCs w:val="24"/>
        </w:rPr>
        <w:t xml:space="preserve"> Quay</w:t>
      </w:r>
      <w:r w:rsidR="009B233D">
        <w:rPr>
          <w:rFonts w:cs="Calibri"/>
          <w:sz w:val="24"/>
          <w:szCs w:val="24"/>
        </w:rPr>
        <w:t xml:space="preserve"> to St Mary’s</w:t>
      </w:r>
      <w:r w:rsidR="001E1D9E">
        <w:rPr>
          <w:rFonts w:cs="Calibri"/>
          <w:sz w:val="24"/>
          <w:szCs w:val="24"/>
        </w:rPr>
        <w:t xml:space="preserve"> Quay/St Mary’s Quay to Penzance Quay</w:t>
      </w:r>
      <w:r w:rsidR="009B233D">
        <w:rPr>
          <w:rFonts w:cs="Calibri"/>
          <w:sz w:val="24"/>
          <w:szCs w:val="24"/>
        </w:rPr>
        <w:t xml:space="preserve">. </w:t>
      </w:r>
      <w:r w:rsidRPr="00E62B7E">
        <w:rPr>
          <w:rFonts w:cs="Calibri"/>
          <w:sz w:val="24"/>
          <w:szCs w:val="24"/>
        </w:rPr>
        <w:t xml:space="preserve"> </w:t>
      </w:r>
      <w:r w:rsidR="009B233D">
        <w:rPr>
          <w:rFonts w:cs="Calibri"/>
          <w:sz w:val="24"/>
          <w:szCs w:val="24"/>
        </w:rPr>
        <w:t xml:space="preserve">Under this contract </w:t>
      </w:r>
      <w:r w:rsidRPr="00E62B7E">
        <w:rPr>
          <w:rFonts w:cs="Calibri"/>
          <w:sz w:val="24"/>
          <w:szCs w:val="24"/>
        </w:rPr>
        <w:t>waste and recycling</w:t>
      </w:r>
      <w:r w:rsidR="009B233D">
        <w:rPr>
          <w:rFonts w:cs="Calibri"/>
          <w:sz w:val="24"/>
          <w:szCs w:val="24"/>
        </w:rPr>
        <w:t xml:space="preserve"> is collected from St Mary’s WTS and delivered to St Mary’s Quay. From there materials are transported </w:t>
      </w:r>
      <w:r w:rsidRPr="00E62B7E">
        <w:rPr>
          <w:rFonts w:cs="Calibri"/>
          <w:sz w:val="24"/>
          <w:szCs w:val="24"/>
        </w:rPr>
        <w:t xml:space="preserve">to Penzance Quay and the subsequent return of empty </w:t>
      </w:r>
      <w:r w:rsidR="001E1D9E">
        <w:rPr>
          <w:rFonts w:cs="Calibri"/>
          <w:sz w:val="24"/>
          <w:szCs w:val="24"/>
        </w:rPr>
        <w:t xml:space="preserve">residual waste </w:t>
      </w:r>
      <w:r w:rsidRPr="00E62B7E">
        <w:rPr>
          <w:rFonts w:cs="Calibri"/>
          <w:sz w:val="24"/>
          <w:szCs w:val="24"/>
        </w:rPr>
        <w:t xml:space="preserve">containers as part of a planned schedule. </w:t>
      </w:r>
    </w:p>
    <w:p w14:paraId="6AEB41E2" w14:textId="4844E8D8" w:rsidR="009B233D" w:rsidRPr="009B233D" w:rsidRDefault="009B233D" w:rsidP="009B233D">
      <w:pPr>
        <w:pStyle w:val="Heading1"/>
        <w:tabs>
          <w:tab w:val="left" w:pos="1680"/>
        </w:tabs>
        <w:rPr>
          <w:color w:val="1F497D"/>
          <w:sz w:val="28"/>
          <w:szCs w:val="28"/>
        </w:rPr>
      </w:pPr>
      <w:r>
        <w:rPr>
          <w:sz w:val="28"/>
          <w:szCs w:val="28"/>
        </w:rPr>
        <w:t>8. The challenges</w:t>
      </w:r>
    </w:p>
    <w:p w14:paraId="5E4B7708" w14:textId="47F45B4C" w:rsidR="009B233D" w:rsidRPr="009B233D" w:rsidRDefault="009B233D" w:rsidP="009B233D">
      <w:pPr>
        <w:rPr>
          <w:rFonts w:cs="Calibri"/>
          <w:sz w:val="24"/>
          <w:szCs w:val="24"/>
        </w:rPr>
      </w:pPr>
      <w:r w:rsidRPr="009B233D">
        <w:rPr>
          <w:rFonts w:cs="Calibri"/>
          <w:sz w:val="24"/>
          <w:szCs w:val="24"/>
        </w:rPr>
        <w:t xml:space="preserve">There have been </w:t>
      </w:r>
      <w:r>
        <w:rPr>
          <w:rFonts w:cs="Calibri"/>
          <w:sz w:val="24"/>
          <w:szCs w:val="24"/>
        </w:rPr>
        <w:t xml:space="preserve">significant </w:t>
      </w:r>
      <w:r w:rsidRPr="009B233D">
        <w:rPr>
          <w:rFonts w:cs="Calibri"/>
          <w:sz w:val="24"/>
          <w:szCs w:val="24"/>
        </w:rPr>
        <w:t xml:space="preserve">changes in the way waste and recycling is managed on the islands in recent years. With new national policy being introduced, we know we will need to accommodate these changes, whilst remaining resilient and flexible into the future. There is an ambition set out in the Waste Strategy to increase our re-use of materials and significantly improve our recycling rates. </w:t>
      </w:r>
    </w:p>
    <w:p w14:paraId="10225888" w14:textId="045F4290" w:rsidR="009B233D" w:rsidRPr="009B233D" w:rsidRDefault="009B233D" w:rsidP="009B233D">
      <w:pPr>
        <w:rPr>
          <w:rFonts w:cs="Calibri"/>
          <w:sz w:val="24"/>
          <w:szCs w:val="24"/>
        </w:rPr>
      </w:pPr>
      <w:r w:rsidRPr="009B233D">
        <w:rPr>
          <w:rFonts w:cs="Calibri"/>
          <w:sz w:val="24"/>
          <w:szCs w:val="24"/>
        </w:rPr>
        <w:t xml:space="preserve">With the increasing requirement for Councils to ‘do more with less’ we must seek to bring financial savings for the Isles of Scilly, whilst improving the service we deliver. </w:t>
      </w:r>
    </w:p>
    <w:p w14:paraId="0C96E09A" w14:textId="77777777" w:rsidR="009B233D" w:rsidRDefault="009B233D" w:rsidP="009B233D">
      <w:pPr>
        <w:rPr>
          <w:rFonts w:cs="Calibri"/>
          <w:sz w:val="24"/>
          <w:szCs w:val="24"/>
        </w:rPr>
      </w:pPr>
      <w:r w:rsidRPr="009B233D">
        <w:rPr>
          <w:rFonts w:cs="Calibri"/>
          <w:sz w:val="24"/>
          <w:szCs w:val="24"/>
        </w:rPr>
        <w:t xml:space="preserve">Consequently, we must look at every opportunity to avoid waste and seek initiatives on-island to reduce, re-use and recycle, whilst also reducing our reliance on mainland options, wherever possible. Nonetheless, we will still need to dispose of some residual waste and recyclables to the mainland. </w:t>
      </w:r>
    </w:p>
    <w:p w14:paraId="10AB1F18" w14:textId="4A4C123B" w:rsidR="009B233D" w:rsidRPr="009B233D" w:rsidRDefault="009B233D" w:rsidP="009B233D">
      <w:pPr>
        <w:rPr>
          <w:rFonts w:cs="Calibri"/>
          <w:sz w:val="24"/>
          <w:szCs w:val="24"/>
        </w:rPr>
      </w:pPr>
      <w:r w:rsidRPr="009B233D">
        <w:rPr>
          <w:rFonts w:cs="Calibri"/>
          <w:sz w:val="24"/>
          <w:szCs w:val="24"/>
        </w:rPr>
        <w:t xml:space="preserve">As such, this </w:t>
      </w:r>
      <w:r>
        <w:rPr>
          <w:rFonts w:cs="Calibri"/>
          <w:sz w:val="24"/>
          <w:szCs w:val="24"/>
        </w:rPr>
        <w:t>mainland haulage</w:t>
      </w:r>
      <w:r w:rsidRPr="009B233D">
        <w:rPr>
          <w:rFonts w:cs="Calibri"/>
          <w:sz w:val="24"/>
          <w:szCs w:val="24"/>
        </w:rPr>
        <w:t xml:space="preserve"> contract</w:t>
      </w:r>
      <w:r>
        <w:rPr>
          <w:rFonts w:cs="Calibri"/>
          <w:sz w:val="24"/>
          <w:szCs w:val="24"/>
        </w:rPr>
        <w:t xml:space="preserve"> of waste and recycling</w:t>
      </w:r>
      <w:r w:rsidRPr="009B233D">
        <w:rPr>
          <w:rFonts w:cs="Calibri"/>
          <w:sz w:val="24"/>
          <w:szCs w:val="24"/>
        </w:rPr>
        <w:t xml:space="preserve"> should offer good value for money and is flexible enough to meet any changes in national guidance, legislation and the priorities of the Isles of Scilly’s residents. </w:t>
      </w:r>
    </w:p>
    <w:p w14:paraId="0D338069" w14:textId="06D5B79E" w:rsidR="009B233D" w:rsidRDefault="009B233D" w:rsidP="009B233D">
      <w:pPr>
        <w:rPr>
          <w:rFonts w:cs="Calibri"/>
          <w:sz w:val="24"/>
          <w:szCs w:val="24"/>
        </w:rPr>
      </w:pPr>
      <w:r w:rsidRPr="009B233D">
        <w:rPr>
          <w:rFonts w:cs="Calibri"/>
          <w:sz w:val="24"/>
          <w:szCs w:val="24"/>
        </w:rPr>
        <w:t xml:space="preserve">The geographic location of the Isles of Scilly can pose the greatest issue no matter what time of the year, although the winter months can prove more problematic with significant weather fronts rolling through which can impact waste shipments. Business continuity plans are essential. </w:t>
      </w:r>
    </w:p>
    <w:p w14:paraId="4FF1D31B" w14:textId="0B3CA12E" w:rsidR="00B87825" w:rsidRDefault="00B87825" w:rsidP="009B233D">
      <w:pPr>
        <w:rPr>
          <w:rFonts w:cs="Calibri"/>
          <w:sz w:val="24"/>
          <w:szCs w:val="24"/>
        </w:rPr>
      </w:pPr>
    </w:p>
    <w:p w14:paraId="30002A8B" w14:textId="116CDF41" w:rsidR="00B87825" w:rsidRDefault="00B87825" w:rsidP="009B233D">
      <w:pPr>
        <w:rPr>
          <w:rFonts w:cs="Calibri"/>
          <w:sz w:val="24"/>
          <w:szCs w:val="24"/>
        </w:rPr>
      </w:pPr>
    </w:p>
    <w:p w14:paraId="6B5AD5E2" w14:textId="77777777" w:rsidR="00B87825" w:rsidRPr="009B233D" w:rsidRDefault="00B87825" w:rsidP="009B233D">
      <w:pPr>
        <w:rPr>
          <w:rFonts w:cs="Calibri"/>
          <w:sz w:val="24"/>
          <w:szCs w:val="24"/>
        </w:rPr>
      </w:pPr>
    </w:p>
    <w:p w14:paraId="0FA81EF7" w14:textId="77777777" w:rsidR="009B233D" w:rsidRPr="009E7399" w:rsidRDefault="009B233D" w:rsidP="009B233D">
      <w:pPr>
        <w:pStyle w:val="Heading1"/>
        <w:tabs>
          <w:tab w:val="left" w:pos="1680"/>
        </w:tabs>
        <w:rPr>
          <w:color w:val="1F497D"/>
          <w:sz w:val="28"/>
          <w:szCs w:val="28"/>
        </w:rPr>
      </w:pPr>
      <w:r>
        <w:rPr>
          <w:sz w:val="28"/>
          <w:szCs w:val="28"/>
        </w:rPr>
        <w:lastRenderedPageBreak/>
        <w:t>9.Specification</w:t>
      </w:r>
    </w:p>
    <w:p w14:paraId="2DC0ACE4" w14:textId="1EA72E8D" w:rsidR="009B233D" w:rsidRPr="00552BF9" w:rsidRDefault="009B233D" w:rsidP="009B233D">
      <w:pPr>
        <w:spacing w:before="100" w:beforeAutospacing="1" w:after="100" w:afterAutospacing="1"/>
        <w:rPr>
          <w:rFonts w:cs="Arial"/>
          <w:sz w:val="24"/>
          <w:szCs w:val="24"/>
          <w:lang w:eastAsia="en-GB"/>
        </w:rPr>
      </w:pPr>
      <w:r w:rsidRPr="00A55197">
        <w:rPr>
          <w:rFonts w:cs="Arial"/>
          <w:sz w:val="24"/>
          <w:szCs w:val="24"/>
          <w:lang w:eastAsia="en-GB"/>
        </w:rPr>
        <w:t xml:space="preserve">A mainland-based, licenced waste haulage contractor is being sought to deliver the following for the Council of the </w:t>
      </w:r>
      <w:r w:rsidR="00A55197">
        <w:rPr>
          <w:rFonts w:cs="Arial"/>
          <w:sz w:val="24"/>
          <w:szCs w:val="24"/>
          <w:lang w:eastAsia="en-GB"/>
        </w:rPr>
        <w:t>I</w:t>
      </w:r>
      <w:r w:rsidRPr="00A55197">
        <w:rPr>
          <w:rFonts w:cs="Arial"/>
          <w:sz w:val="24"/>
          <w:szCs w:val="24"/>
          <w:lang w:eastAsia="en-GB"/>
        </w:rPr>
        <w:t xml:space="preserve">sles of Scilly: </w:t>
      </w:r>
    </w:p>
    <w:p w14:paraId="5CD5588D" w14:textId="4EF8B489" w:rsidR="00B87825" w:rsidRPr="0049427C" w:rsidRDefault="00161183" w:rsidP="00B87825">
      <w:pPr>
        <w:spacing w:before="100" w:beforeAutospacing="1" w:after="100" w:afterAutospacing="1" w:line="240" w:lineRule="auto"/>
        <w:rPr>
          <w:rFonts w:cs="Arial"/>
          <w:b/>
          <w:bCs/>
          <w:sz w:val="28"/>
          <w:szCs w:val="28"/>
          <w:u w:val="single"/>
          <w:lang w:eastAsia="en-GB"/>
        </w:rPr>
      </w:pPr>
      <w:r w:rsidRPr="0049427C">
        <w:rPr>
          <w:rFonts w:cs="Arial"/>
          <w:b/>
          <w:bCs/>
          <w:sz w:val="28"/>
          <w:szCs w:val="28"/>
          <w:u w:val="single"/>
          <w:lang w:eastAsia="en-GB"/>
        </w:rPr>
        <w:t>1. COLLECTION OF RESIDUAL WASTE SKIPS FROM PENZANCE, HAULAGE TRANSFER AND DELIVERY AT DESIGNATED MAINLAND FACILITIES &amp; RETURN OF SKIPS TO PENZANCE QUAY (</w:t>
      </w:r>
      <w:r w:rsidR="004D210F">
        <w:rPr>
          <w:rFonts w:cs="Arial"/>
          <w:b/>
          <w:bCs/>
          <w:sz w:val="28"/>
          <w:szCs w:val="28"/>
          <w:u w:val="single"/>
          <w:lang w:eastAsia="en-GB"/>
        </w:rPr>
        <w:t xml:space="preserve">via </w:t>
      </w:r>
      <w:r w:rsidRPr="0049427C">
        <w:rPr>
          <w:rFonts w:cs="Arial"/>
          <w:b/>
          <w:bCs/>
          <w:sz w:val="28"/>
          <w:szCs w:val="28"/>
          <w:u w:val="single"/>
          <w:lang w:eastAsia="en-GB"/>
        </w:rPr>
        <w:t>ISLES OF SCILLY STEAMSHIP COMPANY)</w:t>
      </w:r>
    </w:p>
    <w:p w14:paraId="1331EB09" w14:textId="2891D455" w:rsidR="00A55197" w:rsidRPr="00B87825" w:rsidRDefault="00F15A9B" w:rsidP="00B87825">
      <w:pPr>
        <w:spacing w:before="100" w:beforeAutospacing="1" w:after="100" w:afterAutospacing="1" w:line="240" w:lineRule="auto"/>
        <w:rPr>
          <w:rFonts w:cs="Arial"/>
          <w:b/>
          <w:bCs/>
          <w:sz w:val="28"/>
          <w:szCs w:val="28"/>
          <w:u w:val="single"/>
          <w:lang w:eastAsia="en-GB"/>
        </w:rPr>
      </w:pPr>
      <w:r>
        <w:rPr>
          <w:noProof/>
        </w:rPr>
        <mc:AlternateContent>
          <mc:Choice Requires="wps">
            <w:drawing>
              <wp:anchor distT="0" distB="0" distL="114300" distR="114300" simplePos="0" relativeHeight="251674624" behindDoc="0" locked="0" layoutInCell="1" allowOverlap="1" wp14:anchorId="7D8B8788" wp14:editId="7945FC1A">
                <wp:simplePos x="0" y="0"/>
                <wp:positionH relativeFrom="column">
                  <wp:posOffset>3304540</wp:posOffset>
                </wp:positionH>
                <wp:positionV relativeFrom="paragraph">
                  <wp:posOffset>2676525</wp:posOffset>
                </wp:positionV>
                <wp:extent cx="2639060" cy="635"/>
                <wp:effectExtent l="0" t="0" r="0" b="0"/>
                <wp:wrapSquare wrapText="bothSides"/>
                <wp:docPr id="11" name="Text Box 11"/>
                <wp:cNvGraphicFramePr/>
                <a:graphic xmlns:a="http://schemas.openxmlformats.org/drawingml/2006/main">
                  <a:graphicData uri="http://schemas.microsoft.com/office/word/2010/wordprocessingShape">
                    <wps:wsp>
                      <wps:cNvSpPr txBox="1"/>
                      <wps:spPr>
                        <a:xfrm>
                          <a:off x="0" y="0"/>
                          <a:ext cx="2639060" cy="635"/>
                        </a:xfrm>
                        <a:prstGeom prst="rect">
                          <a:avLst/>
                        </a:prstGeom>
                        <a:solidFill>
                          <a:prstClr val="white"/>
                        </a:solidFill>
                        <a:ln>
                          <a:noFill/>
                        </a:ln>
                      </wps:spPr>
                      <wps:txbx>
                        <w:txbxContent>
                          <w:p w14:paraId="73645441" w14:textId="492809C2" w:rsidR="00F15A9B" w:rsidRPr="00F53454" w:rsidRDefault="00F15A9B" w:rsidP="00F15A9B">
                            <w:pPr>
                              <w:pStyle w:val="Caption"/>
                              <w:rPr>
                                <w:rFonts w:ascii="Times New Roman" w:eastAsia="Times New Roman" w:hAnsi="Times New Roman" w:cs="Times New Roman"/>
                                <w:noProof/>
                                <w:sz w:val="24"/>
                                <w:szCs w:val="24"/>
                              </w:rPr>
                            </w:pPr>
                            <w:r>
                              <w:t xml:space="preserve">Figure </w:t>
                            </w:r>
                            <w:r w:rsidR="00F34D14">
                              <w:fldChar w:fldCharType="begin"/>
                            </w:r>
                            <w:r w:rsidR="00F34D14">
                              <w:instrText xml:space="preserve"> SEQ Figure \* ARABIC </w:instrText>
                            </w:r>
                            <w:r w:rsidR="00F34D14">
                              <w:fldChar w:fldCharType="separate"/>
                            </w:r>
                            <w:r>
                              <w:rPr>
                                <w:noProof/>
                              </w:rPr>
                              <w:t>1</w:t>
                            </w:r>
                            <w:r w:rsidR="00F34D14">
                              <w:rPr>
                                <w:noProof/>
                              </w:rPr>
                              <w:fldChar w:fldCharType="end"/>
                            </w:r>
                            <w:r>
                              <w:t xml:space="preserve">: Example of </w:t>
                            </w:r>
                            <w:r w:rsidR="00CF0617">
                              <w:t>14-yard</w:t>
                            </w:r>
                            <w:r>
                              <w:t xml:space="preserve"> skips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D8B8788" id="_x0000_t202" coordsize="21600,21600" o:spt="202" path="m,l,21600r21600,l21600,xe">
                <v:stroke joinstyle="miter"/>
                <v:path gradientshapeok="t" o:connecttype="rect"/>
              </v:shapetype>
              <v:shape id="Text Box 11" o:spid="_x0000_s1026" type="#_x0000_t202" style="position:absolute;margin-left:260.2pt;margin-top:210.75pt;width:207.8pt;height:.0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" stroked="f">
                <v:textbox style="mso-fit-shape-to-text:t" inset="0,0,0,0">
                  <w:txbxContent>
                    <w:p w14:paraId="73645441" w14:textId="492809C2" w:rsidR="00F15A9B" w:rsidRPr="00F53454" w:rsidRDefault="00F15A9B" w:rsidP="00F15A9B">
                      <w:pPr>
                        <w:pStyle w:val="Caption"/>
                        <w:rPr>
                          <w:rFonts w:ascii="Times New Roman" w:eastAsia="Times New Roman" w:hAnsi="Times New Roman" w:cs="Times New Roman"/>
                          <w:noProof/>
                          <w:sz w:val="24"/>
                          <w:szCs w:val="24"/>
                        </w:rPr>
                      </w:pPr>
                      <w:r>
                        <w:t xml:space="preserve">Figure </w:t>
                      </w:r>
                      <w:fldSimple w:instr=" SEQ Figure \* ARABIC ">
                        <w:r>
                          <w:rPr>
                            <w:noProof/>
                          </w:rPr>
                          <w:t>1</w:t>
                        </w:r>
                      </w:fldSimple>
                      <w:r>
                        <w:t xml:space="preserve">: Example of </w:t>
                      </w:r>
                      <w:r w:rsidR="00CF0617">
                        <w:t>14-yard</w:t>
                      </w:r>
                      <w:r>
                        <w:t xml:space="preserve"> skips</w:t>
                      </w:r>
                    </w:p>
                  </w:txbxContent>
                </v:textbox>
                <w10:wrap type="square"/>
              </v:shape>
            </w:pict>
          </mc:Fallback>
        </mc:AlternateContent>
      </w:r>
      <w:r w:rsidR="00B87825" w:rsidRPr="00B87825">
        <w:rPr>
          <w:rFonts w:ascii="Times New Roman" w:eastAsia="Times New Roman" w:hAnsi="Times New Roman" w:cs="Times New Roman"/>
          <w:noProof/>
          <w:sz w:val="24"/>
          <w:szCs w:val="24"/>
          <w:lang w:eastAsia="en-GB"/>
        </w:rPr>
        <w:drawing>
          <wp:anchor distT="0" distB="0" distL="114300" distR="114300" simplePos="0" relativeHeight="251669504" behindDoc="1" locked="0" layoutInCell="1" allowOverlap="1" wp14:anchorId="261DD537" wp14:editId="4294C991">
            <wp:simplePos x="0" y="0"/>
            <wp:positionH relativeFrom="margin">
              <wp:posOffset>3357880</wp:posOffset>
            </wp:positionH>
            <wp:positionV relativeFrom="paragraph">
              <wp:posOffset>33655</wp:posOffset>
            </wp:positionV>
            <wp:extent cx="2532380" cy="2639060"/>
            <wp:effectExtent l="3810" t="0" r="5080" b="508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28019"/>
                    <a:stretch/>
                  </pic:blipFill>
                  <pic:spPr bwMode="auto">
                    <a:xfrm rot="5400000">
                      <a:off x="0" y="0"/>
                      <a:ext cx="2532380" cy="26390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55197" w:rsidRPr="009B233D">
        <w:rPr>
          <w:rFonts w:cs="Arial"/>
          <w:sz w:val="24"/>
          <w:szCs w:val="24"/>
          <w:lang w:eastAsia="en-GB"/>
        </w:rPr>
        <w:t>The</w:t>
      </w:r>
      <w:r w:rsidR="00A55197">
        <w:rPr>
          <w:rFonts w:cs="Arial"/>
          <w:sz w:val="24"/>
          <w:szCs w:val="24"/>
          <w:lang w:eastAsia="en-GB"/>
        </w:rPr>
        <w:t xml:space="preserve"> Council will provide</w:t>
      </w:r>
      <w:r w:rsidR="00A55197" w:rsidRPr="009B233D">
        <w:rPr>
          <w:rFonts w:cs="Arial"/>
          <w:sz w:val="24"/>
          <w:szCs w:val="24"/>
          <w:lang w:eastAsia="en-GB"/>
        </w:rPr>
        <w:t xml:space="preserve"> branded</w:t>
      </w:r>
      <w:r w:rsidR="00654232">
        <w:rPr>
          <w:rFonts w:cs="Arial"/>
          <w:sz w:val="24"/>
          <w:szCs w:val="24"/>
          <w:lang w:eastAsia="en-GB"/>
        </w:rPr>
        <w:t xml:space="preserve"> </w:t>
      </w:r>
      <w:r w:rsidR="008C4594">
        <w:rPr>
          <w:rFonts w:cs="Arial"/>
          <w:sz w:val="24"/>
          <w:szCs w:val="24"/>
          <w:lang w:eastAsia="en-GB"/>
        </w:rPr>
        <w:t>14</w:t>
      </w:r>
      <w:r w:rsidR="00654232">
        <w:rPr>
          <w:rFonts w:cs="Arial"/>
          <w:sz w:val="24"/>
          <w:szCs w:val="24"/>
          <w:lang w:eastAsia="en-GB"/>
        </w:rPr>
        <w:t xml:space="preserve"> </w:t>
      </w:r>
      <w:proofErr w:type="spellStart"/>
      <w:r w:rsidR="00654232">
        <w:rPr>
          <w:rFonts w:cs="Arial"/>
          <w:sz w:val="24"/>
          <w:szCs w:val="24"/>
          <w:lang w:eastAsia="en-GB"/>
        </w:rPr>
        <w:t>yrd</w:t>
      </w:r>
      <w:proofErr w:type="spellEnd"/>
      <w:r w:rsidR="00A55197">
        <w:rPr>
          <w:rFonts w:cs="Arial"/>
          <w:sz w:val="24"/>
          <w:szCs w:val="24"/>
          <w:lang w:eastAsia="en-GB"/>
        </w:rPr>
        <w:t xml:space="preserve"> </w:t>
      </w:r>
      <w:r w:rsidR="00A55197" w:rsidRPr="009B233D">
        <w:rPr>
          <w:rFonts w:cs="Arial"/>
          <w:sz w:val="24"/>
          <w:szCs w:val="24"/>
          <w:lang w:eastAsia="en-GB"/>
        </w:rPr>
        <w:t xml:space="preserve">waste </w:t>
      </w:r>
      <w:r w:rsidR="00A55197">
        <w:rPr>
          <w:rFonts w:cs="Arial"/>
          <w:sz w:val="24"/>
          <w:szCs w:val="24"/>
          <w:lang w:eastAsia="en-GB"/>
        </w:rPr>
        <w:t xml:space="preserve">skips </w:t>
      </w:r>
      <w:r w:rsidR="00A55197" w:rsidRPr="009B233D">
        <w:rPr>
          <w:rFonts w:cs="Arial"/>
          <w:sz w:val="24"/>
          <w:szCs w:val="24"/>
          <w:lang w:eastAsia="en-GB"/>
        </w:rPr>
        <w:t xml:space="preserve">for the storage and transportation of </w:t>
      </w:r>
      <w:r w:rsidR="001E1D9E">
        <w:rPr>
          <w:rFonts w:cs="Arial"/>
          <w:sz w:val="24"/>
          <w:szCs w:val="24"/>
          <w:lang w:eastAsia="en-GB"/>
        </w:rPr>
        <w:t xml:space="preserve">residual </w:t>
      </w:r>
      <w:r w:rsidR="00A55197" w:rsidRPr="009B233D">
        <w:rPr>
          <w:rFonts w:cs="Arial"/>
          <w:sz w:val="24"/>
          <w:szCs w:val="24"/>
          <w:lang w:eastAsia="en-GB"/>
        </w:rPr>
        <w:t xml:space="preserve">waste in line with the delivery of this waste and recycling </w:t>
      </w:r>
      <w:r w:rsidR="001E1D9E">
        <w:rPr>
          <w:rFonts w:cs="Arial"/>
          <w:sz w:val="24"/>
          <w:szCs w:val="24"/>
          <w:lang w:eastAsia="en-GB"/>
        </w:rPr>
        <w:t xml:space="preserve">haulage </w:t>
      </w:r>
      <w:r w:rsidR="00A55197" w:rsidRPr="009B233D">
        <w:rPr>
          <w:rFonts w:cs="Arial"/>
          <w:sz w:val="24"/>
          <w:szCs w:val="24"/>
          <w:lang w:eastAsia="en-GB"/>
        </w:rPr>
        <w:t xml:space="preserve">contract. </w:t>
      </w:r>
    </w:p>
    <w:p w14:paraId="7D126D04" w14:textId="03AF5566" w:rsidR="00A55197" w:rsidRDefault="00A55197" w:rsidP="00A55197">
      <w:pPr>
        <w:spacing w:before="100" w:beforeAutospacing="1" w:after="100" w:afterAutospacing="1" w:line="240" w:lineRule="auto"/>
        <w:rPr>
          <w:rFonts w:cs="Arial"/>
          <w:sz w:val="24"/>
          <w:szCs w:val="24"/>
          <w:lang w:eastAsia="en-GB"/>
        </w:rPr>
      </w:pPr>
      <w:r w:rsidRPr="009B233D">
        <w:rPr>
          <w:rFonts w:cs="Arial"/>
          <w:sz w:val="24"/>
          <w:szCs w:val="24"/>
          <w:lang w:eastAsia="en-GB"/>
        </w:rPr>
        <w:t xml:space="preserve">The container size and dimensions used for the current transfer of waste and recycling have been agreed and contracted with the </w:t>
      </w:r>
      <w:r w:rsidR="00192B40">
        <w:rPr>
          <w:rFonts w:cs="Arial"/>
          <w:sz w:val="24"/>
          <w:szCs w:val="24"/>
          <w:lang w:eastAsia="en-GB"/>
        </w:rPr>
        <w:t>marine</w:t>
      </w:r>
      <w:r w:rsidRPr="009B233D">
        <w:rPr>
          <w:rFonts w:cs="Arial"/>
          <w:sz w:val="24"/>
          <w:szCs w:val="24"/>
          <w:lang w:eastAsia="en-GB"/>
        </w:rPr>
        <w:t xml:space="preserve"> haulage contractor, the Isles of Scilly Steamship </w:t>
      </w:r>
      <w:r w:rsidR="00F15A9B">
        <w:rPr>
          <w:rFonts w:cs="Arial"/>
          <w:sz w:val="24"/>
          <w:szCs w:val="24"/>
          <w:lang w:eastAsia="en-GB"/>
        </w:rPr>
        <w:t>Company</w:t>
      </w:r>
      <w:r w:rsidR="00654232">
        <w:rPr>
          <w:rFonts w:cs="Arial"/>
          <w:sz w:val="24"/>
          <w:szCs w:val="24"/>
          <w:lang w:eastAsia="en-GB"/>
        </w:rPr>
        <w:t xml:space="preserve"> and have been in use for this purpose for many years</w:t>
      </w:r>
      <w:r w:rsidRPr="009B233D">
        <w:rPr>
          <w:rFonts w:cs="Arial"/>
          <w:sz w:val="24"/>
          <w:szCs w:val="24"/>
          <w:lang w:eastAsia="en-GB"/>
        </w:rPr>
        <w:t xml:space="preserve">. </w:t>
      </w:r>
    </w:p>
    <w:p w14:paraId="1D83FC73" w14:textId="428477E9" w:rsidR="00A55197" w:rsidRPr="00A55197" w:rsidRDefault="00A55197" w:rsidP="00A55197">
      <w:pPr>
        <w:spacing w:before="100" w:beforeAutospacing="1" w:after="100" w:afterAutospacing="1" w:line="240" w:lineRule="auto"/>
        <w:rPr>
          <w:rFonts w:cs="Arial"/>
          <w:sz w:val="24"/>
          <w:szCs w:val="24"/>
        </w:rPr>
      </w:pPr>
      <w:r w:rsidRPr="00A55197">
        <w:rPr>
          <w:rFonts w:cs="Arial"/>
          <w:sz w:val="24"/>
          <w:szCs w:val="24"/>
        </w:rPr>
        <w:t>The Council requires the</w:t>
      </w:r>
      <w:r w:rsidR="00192B40">
        <w:rPr>
          <w:rFonts w:cs="Arial"/>
          <w:sz w:val="24"/>
          <w:szCs w:val="24"/>
        </w:rPr>
        <w:t xml:space="preserve"> mainland haulage</w:t>
      </w:r>
      <w:r w:rsidRPr="00A55197">
        <w:rPr>
          <w:rFonts w:cs="Arial"/>
          <w:sz w:val="24"/>
          <w:szCs w:val="24"/>
        </w:rPr>
        <w:t xml:space="preserve"> contractor to collect the laden waste </w:t>
      </w:r>
      <w:r w:rsidR="00192B40">
        <w:rPr>
          <w:rFonts w:cs="Arial"/>
          <w:sz w:val="24"/>
          <w:szCs w:val="24"/>
        </w:rPr>
        <w:t xml:space="preserve">skips </w:t>
      </w:r>
      <w:r w:rsidRPr="00A55197">
        <w:rPr>
          <w:rFonts w:cs="Arial"/>
          <w:sz w:val="24"/>
          <w:szCs w:val="24"/>
        </w:rPr>
        <w:t>from the Marine Haulage Contractor</w:t>
      </w:r>
      <w:r w:rsidR="00192B40">
        <w:rPr>
          <w:rFonts w:cs="Arial"/>
          <w:sz w:val="24"/>
          <w:szCs w:val="24"/>
        </w:rPr>
        <w:t xml:space="preserve"> (Isles of Scilly Steamship Company)</w:t>
      </w:r>
      <w:r w:rsidRPr="00A55197">
        <w:rPr>
          <w:rFonts w:cs="Arial"/>
          <w:sz w:val="24"/>
          <w:szCs w:val="24"/>
        </w:rPr>
        <w:t xml:space="preserve"> at Penzance Quay, transport them onwards to the </w:t>
      </w:r>
      <w:r w:rsidR="001E1D9E">
        <w:rPr>
          <w:rFonts w:cs="Arial"/>
          <w:sz w:val="24"/>
          <w:szCs w:val="24"/>
        </w:rPr>
        <w:t>designated</w:t>
      </w:r>
      <w:r w:rsidR="00192B40">
        <w:rPr>
          <w:rFonts w:cs="Arial"/>
          <w:sz w:val="24"/>
          <w:szCs w:val="24"/>
        </w:rPr>
        <w:t xml:space="preserve"> facility</w:t>
      </w:r>
      <w:r w:rsidR="001E1D9E">
        <w:rPr>
          <w:rFonts w:cs="Arial"/>
          <w:sz w:val="24"/>
          <w:szCs w:val="24"/>
        </w:rPr>
        <w:t>,</w:t>
      </w:r>
      <w:r w:rsidR="00192B40">
        <w:rPr>
          <w:rFonts w:cs="Arial"/>
          <w:sz w:val="24"/>
          <w:szCs w:val="24"/>
        </w:rPr>
        <w:t xml:space="preserve"> </w:t>
      </w:r>
      <w:r w:rsidRPr="00A55197">
        <w:rPr>
          <w:rFonts w:cs="Arial"/>
          <w:sz w:val="24"/>
          <w:szCs w:val="24"/>
        </w:rPr>
        <w:t xml:space="preserve">and return the </w:t>
      </w:r>
      <w:r w:rsidR="00192B40">
        <w:rPr>
          <w:rFonts w:cs="Arial"/>
          <w:sz w:val="24"/>
          <w:szCs w:val="24"/>
        </w:rPr>
        <w:t>skips</w:t>
      </w:r>
      <w:r w:rsidRPr="00A55197">
        <w:rPr>
          <w:rFonts w:cs="Arial"/>
          <w:sz w:val="24"/>
          <w:szCs w:val="24"/>
        </w:rPr>
        <w:t xml:space="preserve"> as per the waste transfer schedule. </w:t>
      </w:r>
    </w:p>
    <w:p w14:paraId="2FB9D04F" w14:textId="238018D7" w:rsidR="00D6281E" w:rsidRDefault="00A55197" w:rsidP="00092F02">
      <w:pPr>
        <w:keepNext/>
        <w:spacing w:before="100" w:beforeAutospacing="1" w:after="100" w:afterAutospacing="1" w:line="240" w:lineRule="auto"/>
        <w:rPr>
          <w:rFonts w:cs="Arial"/>
          <w:sz w:val="24"/>
          <w:szCs w:val="24"/>
          <w:lang w:eastAsia="en-GB"/>
        </w:rPr>
      </w:pPr>
      <w:r w:rsidRPr="00A55197">
        <w:rPr>
          <w:rFonts w:cs="Arial"/>
          <w:sz w:val="24"/>
          <w:szCs w:val="24"/>
          <w:lang w:eastAsia="en-GB"/>
        </w:rPr>
        <w:t xml:space="preserve">The contractor will be required to transport the containerised materials, in accordance with current mainland UK waste regulations and with all necessary </w:t>
      </w:r>
      <w:r w:rsidR="003F713E">
        <w:rPr>
          <w:rFonts w:cs="Arial"/>
          <w:sz w:val="24"/>
          <w:szCs w:val="24"/>
          <w:lang w:eastAsia="en-GB"/>
        </w:rPr>
        <w:t xml:space="preserve">waste transfer notes and </w:t>
      </w:r>
      <w:r w:rsidRPr="00A55197">
        <w:rPr>
          <w:rFonts w:cs="Arial"/>
          <w:sz w:val="24"/>
          <w:szCs w:val="24"/>
          <w:lang w:eastAsia="en-GB"/>
        </w:rPr>
        <w:t xml:space="preserve">waste carriers’ licences to </w:t>
      </w:r>
      <w:r w:rsidR="001E1D9E">
        <w:rPr>
          <w:rFonts w:cs="Arial"/>
          <w:sz w:val="24"/>
          <w:szCs w:val="24"/>
          <w:lang w:eastAsia="en-GB"/>
        </w:rPr>
        <w:t>the</w:t>
      </w:r>
      <w:r w:rsidRPr="00A55197">
        <w:rPr>
          <w:rFonts w:cs="Arial"/>
          <w:sz w:val="24"/>
          <w:szCs w:val="24"/>
          <w:lang w:eastAsia="en-GB"/>
        </w:rPr>
        <w:t xml:space="preserve"> </w:t>
      </w:r>
      <w:r w:rsidR="003F713E">
        <w:rPr>
          <w:rFonts w:cs="Arial"/>
          <w:sz w:val="24"/>
          <w:szCs w:val="24"/>
          <w:lang w:eastAsia="en-GB"/>
        </w:rPr>
        <w:t xml:space="preserve">designated </w:t>
      </w:r>
      <w:r w:rsidRPr="00A55197">
        <w:rPr>
          <w:rFonts w:cs="Arial"/>
          <w:sz w:val="24"/>
          <w:szCs w:val="24"/>
          <w:lang w:eastAsia="en-GB"/>
        </w:rPr>
        <w:t>facility for final</w:t>
      </w:r>
      <w:r w:rsidR="003F713E">
        <w:rPr>
          <w:rFonts w:cs="Arial"/>
          <w:sz w:val="24"/>
          <w:szCs w:val="24"/>
          <w:lang w:eastAsia="en-GB"/>
        </w:rPr>
        <w:t xml:space="preserve"> recovery</w:t>
      </w:r>
      <w:r w:rsidRPr="00A55197">
        <w:rPr>
          <w:rFonts w:cs="Arial"/>
          <w:sz w:val="24"/>
          <w:szCs w:val="24"/>
          <w:lang w:eastAsia="en-GB"/>
        </w:rPr>
        <w:t>.</w:t>
      </w:r>
    </w:p>
    <w:tbl>
      <w:tblPr>
        <w:tblStyle w:val="TableGrid"/>
        <w:tblW w:w="0" w:type="auto"/>
        <w:tblLook w:val="04A0" w:firstRow="1" w:lastRow="0" w:firstColumn="1" w:lastColumn="0" w:noHBand="0" w:noVBand="1"/>
      </w:tblPr>
      <w:tblGrid>
        <w:gridCol w:w="6232"/>
        <w:gridCol w:w="1276"/>
        <w:gridCol w:w="1508"/>
      </w:tblGrid>
      <w:tr w:rsidR="003F713E" w14:paraId="3DECC9CD" w14:textId="77777777" w:rsidTr="002A0617">
        <w:trPr>
          <w:trHeight w:val="235"/>
        </w:trPr>
        <w:tc>
          <w:tcPr>
            <w:tcW w:w="6232" w:type="dxa"/>
            <w:shd w:val="clear" w:color="auto" w:fill="A6A6A6" w:themeFill="background1" w:themeFillShade="A6"/>
          </w:tcPr>
          <w:p w14:paraId="074943EE" w14:textId="77777777" w:rsidR="003F713E" w:rsidRPr="003F713E" w:rsidRDefault="003F713E" w:rsidP="0048651A">
            <w:pPr>
              <w:rPr>
                <w:rFonts w:asciiTheme="minorHAnsi" w:hAnsiTheme="minorHAnsi" w:cstheme="minorHAnsi"/>
                <w:b/>
                <w:bCs/>
                <w:sz w:val="22"/>
                <w:szCs w:val="22"/>
              </w:rPr>
            </w:pPr>
          </w:p>
        </w:tc>
        <w:tc>
          <w:tcPr>
            <w:tcW w:w="1276" w:type="dxa"/>
            <w:shd w:val="clear" w:color="auto" w:fill="A6A6A6" w:themeFill="background1" w:themeFillShade="A6"/>
          </w:tcPr>
          <w:p w14:paraId="20BFBB75" w14:textId="34FF6FF8" w:rsidR="003F713E" w:rsidRPr="003F713E" w:rsidRDefault="003F713E" w:rsidP="0048651A">
            <w:pPr>
              <w:rPr>
                <w:rFonts w:asciiTheme="minorHAnsi" w:hAnsiTheme="minorHAnsi" w:cstheme="minorHAnsi"/>
                <w:b/>
                <w:bCs/>
                <w:sz w:val="22"/>
                <w:szCs w:val="22"/>
              </w:rPr>
            </w:pPr>
            <w:r w:rsidRPr="003F713E">
              <w:rPr>
                <w:rFonts w:asciiTheme="minorHAnsi" w:hAnsiTheme="minorHAnsi" w:cstheme="minorHAnsi"/>
                <w:b/>
                <w:bCs/>
                <w:sz w:val="22"/>
                <w:szCs w:val="22"/>
              </w:rPr>
              <w:t>2</w:t>
            </w:r>
            <w:r>
              <w:rPr>
                <w:rFonts w:asciiTheme="minorHAnsi" w:hAnsiTheme="minorHAnsi" w:cstheme="minorHAnsi"/>
                <w:b/>
                <w:bCs/>
                <w:sz w:val="22"/>
                <w:szCs w:val="22"/>
              </w:rPr>
              <w:t>021/2022</w:t>
            </w:r>
          </w:p>
        </w:tc>
        <w:tc>
          <w:tcPr>
            <w:tcW w:w="1508" w:type="dxa"/>
            <w:shd w:val="clear" w:color="auto" w:fill="A6A6A6" w:themeFill="background1" w:themeFillShade="A6"/>
          </w:tcPr>
          <w:p w14:paraId="7687419B" w14:textId="798A28B7" w:rsidR="003F713E" w:rsidRPr="003F713E" w:rsidRDefault="003F713E" w:rsidP="0048651A">
            <w:pPr>
              <w:rPr>
                <w:rFonts w:asciiTheme="minorHAnsi" w:hAnsiTheme="minorHAnsi" w:cstheme="minorHAnsi"/>
                <w:b/>
                <w:bCs/>
                <w:sz w:val="22"/>
                <w:szCs w:val="22"/>
              </w:rPr>
            </w:pPr>
            <w:r>
              <w:rPr>
                <w:rFonts w:asciiTheme="minorHAnsi" w:hAnsiTheme="minorHAnsi" w:cstheme="minorHAnsi"/>
                <w:b/>
                <w:bCs/>
                <w:sz w:val="22"/>
                <w:szCs w:val="22"/>
              </w:rPr>
              <w:t>2022/2023</w:t>
            </w:r>
          </w:p>
        </w:tc>
      </w:tr>
      <w:tr w:rsidR="003F713E" w14:paraId="14F790D0" w14:textId="77777777" w:rsidTr="0048651A">
        <w:tc>
          <w:tcPr>
            <w:tcW w:w="6232" w:type="dxa"/>
          </w:tcPr>
          <w:p w14:paraId="400685EE" w14:textId="1DC6F36B" w:rsidR="003F713E" w:rsidRDefault="003F713E" w:rsidP="0048651A">
            <w:pPr>
              <w:rPr>
                <w:rFonts w:asciiTheme="minorHAnsi" w:hAnsiTheme="minorHAnsi" w:cstheme="minorHAnsi"/>
                <w:sz w:val="22"/>
                <w:szCs w:val="22"/>
              </w:rPr>
            </w:pPr>
            <w:r w:rsidRPr="003F713E">
              <w:rPr>
                <w:rFonts w:asciiTheme="minorHAnsi" w:hAnsiTheme="minorHAnsi" w:cstheme="minorHAnsi"/>
                <w:b/>
                <w:bCs/>
                <w:sz w:val="22"/>
                <w:szCs w:val="22"/>
              </w:rPr>
              <w:t xml:space="preserve">Residual Waste </w:t>
            </w:r>
            <w:r w:rsidRPr="003F713E">
              <w:rPr>
                <w:rFonts w:asciiTheme="minorHAnsi" w:hAnsiTheme="minorHAnsi" w:cstheme="minorHAnsi"/>
                <w:sz w:val="22"/>
                <w:szCs w:val="22"/>
              </w:rPr>
              <w:t>(Blended black bag &amp; shredded bulky)</w:t>
            </w:r>
          </w:p>
          <w:p w14:paraId="18F9D544" w14:textId="67B7A0FB" w:rsidR="003F713E" w:rsidRPr="003F713E" w:rsidRDefault="003F713E" w:rsidP="0048651A">
            <w:pPr>
              <w:rPr>
                <w:rFonts w:asciiTheme="minorHAnsi" w:hAnsiTheme="minorHAnsi" w:cstheme="minorHAnsi"/>
                <w:b/>
                <w:bCs/>
                <w:sz w:val="22"/>
                <w:szCs w:val="22"/>
              </w:rPr>
            </w:pPr>
            <w:r w:rsidRPr="00B87825">
              <w:rPr>
                <w:rFonts w:asciiTheme="minorHAnsi" w:hAnsiTheme="minorHAnsi" w:cstheme="minorHAnsi"/>
                <w:b/>
                <w:bCs/>
                <w:sz w:val="22"/>
                <w:szCs w:val="22"/>
              </w:rPr>
              <w:t>EWC:</w:t>
            </w:r>
            <w:r w:rsidR="009963D2">
              <w:rPr>
                <w:rFonts w:asciiTheme="minorHAnsi" w:hAnsiTheme="minorHAnsi" w:cstheme="minorHAnsi"/>
                <w:b/>
                <w:bCs/>
                <w:sz w:val="22"/>
                <w:szCs w:val="22"/>
              </w:rPr>
              <w:t xml:space="preserve"> 20-03-01</w:t>
            </w:r>
          </w:p>
          <w:p w14:paraId="554CC7BD" w14:textId="77777777" w:rsidR="003F713E" w:rsidRPr="003F713E" w:rsidRDefault="003F713E" w:rsidP="0048651A">
            <w:pPr>
              <w:rPr>
                <w:rFonts w:asciiTheme="minorHAnsi" w:hAnsiTheme="minorHAnsi" w:cstheme="minorHAnsi"/>
                <w:sz w:val="22"/>
                <w:szCs w:val="22"/>
              </w:rPr>
            </w:pPr>
            <w:bookmarkStart w:id="1" w:name="_Hlk178859615"/>
            <w:r w:rsidRPr="003F713E">
              <w:rPr>
                <w:rFonts w:asciiTheme="minorHAnsi" w:hAnsiTheme="minorHAnsi" w:cstheme="minorHAnsi"/>
                <w:b/>
                <w:sz w:val="22"/>
                <w:szCs w:val="22"/>
              </w:rPr>
              <w:t xml:space="preserve">Containerisation: </w:t>
            </w:r>
            <w:r w:rsidRPr="003F713E">
              <w:rPr>
                <w:rFonts w:asciiTheme="minorHAnsi" w:hAnsiTheme="minorHAnsi" w:cstheme="minorHAnsi"/>
                <w:sz w:val="22"/>
                <w:szCs w:val="22"/>
              </w:rPr>
              <w:t>14yd skips</w:t>
            </w:r>
          </w:p>
          <w:p w14:paraId="7D97740D" w14:textId="77777777" w:rsidR="003F713E" w:rsidRPr="003F713E" w:rsidRDefault="003F713E" w:rsidP="0048651A">
            <w:pPr>
              <w:rPr>
                <w:rFonts w:asciiTheme="minorHAnsi" w:hAnsiTheme="minorHAnsi" w:cstheme="minorHAnsi"/>
                <w:color w:val="000000"/>
                <w:sz w:val="22"/>
                <w:szCs w:val="22"/>
              </w:rPr>
            </w:pPr>
            <w:r w:rsidRPr="003F713E">
              <w:rPr>
                <w:rFonts w:asciiTheme="minorHAnsi" w:hAnsiTheme="minorHAnsi" w:cstheme="minorHAnsi"/>
                <w:color w:val="000000"/>
                <w:sz w:val="22"/>
                <w:szCs w:val="22"/>
              </w:rPr>
              <w:t>Dimensions (approx.): (L) 3700mm x (W) 1900 mm x (H) 2300mm</w:t>
            </w:r>
          </w:p>
          <w:p w14:paraId="364C011F" w14:textId="77777777" w:rsidR="003F713E" w:rsidRPr="003F713E" w:rsidRDefault="003F713E" w:rsidP="0048651A">
            <w:pPr>
              <w:rPr>
                <w:rFonts w:asciiTheme="minorHAnsi" w:hAnsiTheme="minorHAnsi" w:cstheme="minorHAnsi"/>
                <w:color w:val="000000"/>
                <w:sz w:val="22"/>
                <w:szCs w:val="22"/>
              </w:rPr>
            </w:pPr>
            <w:r w:rsidRPr="003F713E">
              <w:rPr>
                <w:rFonts w:asciiTheme="minorHAnsi" w:hAnsiTheme="minorHAnsi" w:cstheme="minorHAnsi"/>
                <w:color w:val="000000"/>
                <w:sz w:val="22"/>
                <w:szCs w:val="22"/>
              </w:rPr>
              <w:t>Max Laden Weight: 8.5 t</w:t>
            </w:r>
          </w:p>
          <w:p w14:paraId="37E3CE09" w14:textId="77777777" w:rsidR="002A0617" w:rsidRDefault="003F713E" w:rsidP="0048651A">
            <w:pPr>
              <w:rPr>
                <w:rFonts w:asciiTheme="minorHAnsi" w:hAnsiTheme="minorHAnsi" w:cstheme="minorHAnsi"/>
                <w:color w:val="000000"/>
                <w:sz w:val="22"/>
                <w:szCs w:val="22"/>
              </w:rPr>
            </w:pPr>
            <w:r w:rsidRPr="003F713E">
              <w:rPr>
                <w:rFonts w:asciiTheme="minorHAnsi" w:hAnsiTheme="minorHAnsi" w:cstheme="minorHAnsi"/>
                <w:color w:val="000000"/>
                <w:sz w:val="22"/>
                <w:szCs w:val="22"/>
              </w:rPr>
              <w:t xml:space="preserve">Estimated Tare Weight: 1.5 </w:t>
            </w:r>
            <w:bookmarkEnd w:id="1"/>
          </w:p>
          <w:p w14:paraId="1CD3D968" w14:textId="290E33FA" w:rsidR="00C5169C" w:rsidRPr="00C5169C" w:rsidRDefault="00C5169C" w:rsidP="0048651A">
            <w:pPr>
              <w:rPr>
                <w:rFonts w:asciiTheme="minorHAnsi" w:hAnsiTheme="minorHAnsi" w:cstheme="minorHAnsi"/>
                <w:color w:val="000000"/>
                <w:sz w:val="8"/>
                <w:szCs w:val="8"/>
              </w:rPr>
            </w:pPr>
          </w:p>
        </w:tc>
        <w:tc>
          <w:tcPr>
            <w:tcW w:w="1276" w:type="dxa"/>
          </w:tcPr>
          <w:p w14:paraId="064827C7" w14:textId="0294BC36" w:rsidR="003F713E" w:rsidRPr="00B87825" w:rsidRDefault="00013A4A" w:rsidP="0048651A">
            <w:pPr>
              <w:rPr>
                <w:rFonts w:asciiTheme="minorHAnsi" w:hAnsiTheme="minorHAnsi" w:cstheme="minorHAnsi"/>
                <w:sz w:val="22"/>
                <w:szCs w:val="22"/>
              </w:rPr>
            </w:pPr>
            <w:r w:rsidRPr="00B87825">
              <w:rPr>
                <w:rFonts w:asciiTheme="minorHAnsi" w:hAnsiTheme="minorHAnsi" w:cstheme="minorHAnsi"/>
                <w:sz w:val="22"/>
                <w:szCs w:val="22"/>
              </w:rPr>
              <w:t>1089t</w:t>
            </w:r>
          </w:p>
        </w:tc>
        <w:tc>
          <w:tcPr>
            <w:tcW w:w="1508" w:type="dxa"/>
          </w:tcPr>
          <w:p w14:paraId="192AAB3A" w14:textId="566E416B" w:rsidR="003F713E" w:rsidRPr="00B87825" w:rsidRDefault="00013A4A" w:rsidP="0048651A">
            <w:pPr>
              <w:rPr>
                <w:rFonts w:asciiTheme="minorHAnsi" w:hAnsiTheme="minorHAnsi" w:cstheme="minorHAnsi"/>
                <w:sz w:val="22"/>
                <w:szCs w:val="22"/>
              </w:rPr>
            </w:pPr>
            <w:r w:rsidRPr="00B87825">
              <w:rPr>
                <w:rFonts w:asciiTheme="minorHAnsi" w:hAnsiTheme="minorHAnsi" w:cstheme="minorHAnsi"/>
                <w:sz w:val="22"/>
                <w:szCs w:val="22"/>
              </w:rPr>
              <w:t>1124t</w:t>
            </w:r>
          </w:p>
        </w:tc>
      </w:tr>
    </w:tbl>
    <w:p w14:paraId="1EA957A9" w14:textId="49A38CC5" w:rsidR="003F713E" w:rsidRPr="003F713E" w:rsidRDefault="003F713E" w:rsidP="003F713E">
      <w:pPr>
        <w:spacing w:before="100" w:beforeAutospacing="1" w:after="100" w:afterAutospacing="1"/>
        <w:rPr>
          <w:rFonts w:cs="Arial"/>
          <w:sz w:val="24"/>
          <w:szCs w:val="24"/>
        </w:rPr>
      </w:pPr>
      <w:r w:rsidRPr="003F713E">
        <w:rPr>
          <w:rFonts w:cs="Arial"/>
          <w:sz w:val="24"/>
          <w:szCs w:val="24"/>
        </w:rPr>
        <w:t xml:space="preserve">The schedule is subject to seasonal variation, tide and shipping times. The volume of residual waste generated per week is subject to significant seasonal variation. </w:t>
      </w:r>
    </w:p>
    <w:p w14:paraId="61949E46" w14:textId="2839A4EB" w:rsidR="003F713E" w:rsidRPr="00B87825" w:rsidRDefault="003F713E" w:rsidP="003F713E">
      <w:pPr>
        <w:pStyle w:val="ListParagraph"/>
        <w:numPr>
          <w:ilvl w:val="0"/>
          <w:numId w:val="7"/>
        </w:numPr>
        <w:spacing w:line="276" w:lineRule="auto"/>
        <w:contextualSpacing w:val="0"/>
        <w:rPr>
          <w:rFonts w:asciiTheme="minorHAnsi" w:hAnsiTheme="minorHAnsi" w:cstheme="minorHAnsi"/>
          <w:lang w:eastAsia="en-GB"/>
        </w:rPr>
      </w:pPr>
      <w:r w:rsidRPr="00B87825">
        <w:rPr>
          <w:rFonts w:asciiTheme="minorHAnsi" w:hAnsiTheme="minorHAnsi" w:cstheme="minorHAnsi"/>
          <w:lang w:eastAsia="en-GB"/>
        </w:rPr>
        <w:t xml:space="preserve">In the summer, the Council is likely to require the export of </w:t>
      </w:r>
      <w:r w:rsidR="00943501" w:rsidRPr="00B87825">
        <w:rPr>
          <w:rFonts w:asciiTheme="minorHAnsi" w:hAnsiTheme="minorHAnsi" w:cstheme="minorHAnsi"/>
          <w:lang w:eastAsia="en-GB"/>
        </w:rPr>
        <w:t>8</w:t>
      </w:r>
      <w:r w:rsidRPr="00B87825">
        <w:rPr>
          <w:rFonts w:asciiTheme="minorHAnsi" w:hAnsiTheme="minorHAnsi" w:cstheme="minorHAnsi"/>
          <w:lang w:eastAsia="en-GB"/>
        </w:rPr>
        <w:t xml:space="preserve"> residual waste skips in up to </w:t>
      </w:r>
      <w:r w:rsidR="00943501" w:rsidRPr="00B87825">
        <w:rPr>
          <w:rFonts w:asciiTheme="minorHAnsi" w:hAnsiTheme="minorHAnsi" w:cstheme="minorHAnsi"/>
          <w:lang w:eastAsia="en-GB"/>
        </w:rPr>
        <w:t>2</w:t>
      </w:r>
      <w:r w:rsidRPr="00B87825">
        <w:rPr>
          <w:rFonts w:asciiTheme="minorHAnsi" w:hAnsiTheme="minorHAnsi" w:cstheme="minorHAnsi"/>
          <w:lang w:eastAsia="en-GB"/>
        </w:rPr>
        <w:t xml:space="preserve"> separate movements</w:t>
      </w:r>
      <w:r w:rsidR="00CF0617">
        <w:rPr>
          <w:rFonts w:asciiTheme="minorHAnsi" w:hAnsiTheme="minorHAnsi" w:cstheme="minorHAnsi"/>
          <w:lang w:eastAsia="en-GB"/>
        </w:rPr>
        <w:t xml:space="preserve"> a week</w:t>
      </w:r>
      <w:r w:rsidRPr="00B87825">
        <w:rPr>
          <w:rFonts w:asciiTheme="minorHAnsi" w:hAnsiTheme="minorHAnsi" w:cstheme="minorHAnsi"/>
          <w:lang w:eastAsia="en-GB"/>
        </w:rPr>
        <w:t>, and the return of the same number of empty skips.</w:t>
      </w:r>
    </w:p>
    <w:p w14:paraId="1D88BFE5" w14:textId="77777777" w:rsidR="003F713E" w:rsidRPr="003F713E" w:rsidRDefault="003F713E" w:rsidP="003F713E">
      <w:pPr>
        <w:spacing w:after="0"/>
        <w:rPr>
          <w:rFonts w:cstheme="minorHAnsi"/>
          <w:highlight w:val="yellow"/>
          <w:lang w:eastAsia="en-GB"/>
        </w:rPr>
      </w:pPr>
    </w:p>
    <w:p w14:paraId="22366D37" w14:textId="2122F844" w:rsidR="003F713E" w:rsidRDefault="003F713E" w:rsidP="003F713E">
      <w:pPr>
        <w:pStyle w:val="ListParagraph"/>
        <w:numPr>
          <w:ilvl w:val="0"/>
          <w:numId w:val="7"/>
        </w:numPr>
        <w:spacing w:line="276" w:lineRule="auto"/>
        <w:contextualSpacing w:val="0"/>
        <w:rPr>
          <w:rFonts w:asciiTheme="minorHAnsi" w:hAnsiTheme="minorHAnsi" w:cstheme="minorHAnsi"/>
          <w:lang w:eastAsia="en-GB"/>
        </w:rPr>
      </w:pPr>
      <w:r w:rsidRPr="00B87825">
        <w:rPr>
          <w:rFonts w:asciiTheme="minorHAnsi" w:hAnsiTheme="minorHAnsi" w:cstheme="minorHAnsi"/>
          <w:lang w:eastAsia="en-GB"/>
        </w:rPr>
        <w:t xml:space="preserve">In the winter, the Council is likely to require the export of 8 residual waste skips in up to </w:t>
      </w:r>
      <w:r w:rsidR="00943501" w:rsidRPr="00B87825">
        <w:rPr>
          <w:rFonts w:asciiTheme="minorHAnsi" w:hAnsiTheme="minorHAnsi" w:cstheme="minorHAnsi"/>
          <w:lang w:eastAsia="en-GB"/>
        </w:rPr>
        <w:t>2</w:t>
      </w:r>
      <w:r w:rsidR="00D6281E">
        <w:rPr>
          <w:rFonts w:asciiTheme="minorHAnsi" w:hAnsiTheme="minorHAnsi" w:cstheme="minorHAnsi"/>
          <w:lang w:eastAsia="en-GB"/>
        </w:rPr>
        <w:t xml:space="preserve"> </w:t>
      </w:r>
      <w:r w:rsidRPr="00B87825">
        <w:rPr>
          <w:rFonts w:asciiTheme="minorHAnsi" w:hAnsiTheme="minorHAnsi" w:cstheme="minorHAnsi"/>
          <w:lang w:eastAsia="en-GB"/>
        </w:rPr>
        <w:t xml:space="preserve">separate movements, and the return of the same number of empty skips. </w:t>
      </w:r>
    </w:p>
    <w:p w14:paraId="00E203DF" w14:textId="77777777" w:rsidR="00CF0617" w:rsidRDefault="00CF0617" w:rsidP="00CF0617">
      <w:pPr>
        <w:pStyle w:val="ListParagraph"/>
        <w:spacing w:line="276" w:lineRule="auto"/>
        <w:ind w:left="0"/>
        <w:contextualSpacing w:val="0"/>
        <w:rPr>
          <w:rFonts w:asciiTheme="minorHAnsi" w:hAnsiTheme="minorHAnsi" w:cstheme="minorHAnsi"/>
          <w:lang w:eastAsia="en-GB"/>
        </w:rPr>
      </w:pPr>
    </w:p>
    <w:p w14:paraId="1D07A296" w14:textId="1472C914" w:rsidR="00CF0617" w:rsidRDefault="00EC79EC" w:rsidP="00CF0617">
      <w:pPr>
        <w:pStyle w:val="ListParagraph"/>
        <w:spacing w:line="276" w:lineRule="auto"/>
        <w:ind w:left="0"/>
        <w:contextualSpacing w:val="0"/>
        <w:rPr>
          <w:rFonts w:asciiTheme="minorHAnsi" w:hAnsiTheme="minorHAnsi" w:cstheme="minorHAnsi"/>
          <w:lang w:eastAsia="en-GB"/>
        </w:rPr>
      </w:pPr>
      <w:r>
        <w:rPr>
          <w:rFonts w:asciiTheme="minorHAnsi" w:hAnsiTheme="minorHAnsi" w:cstheme="minorHAnsi"/>
          <w:lang w:eastAsia="en-GB"/>
        </w:rPr>
        <w:t>Collections from Penzance Quay</w:t>
      </w:r>
      <w:r w:rsidR="00CF0617">
        <w:rPr>
          <w:rFonts w:asciiTheme="minorHAnsi" w:hAnsiTheme="minorHAnsi" w:cstheme="minorHAnsi"/>
          <w:lang w:eastAsia="en-GB"/>
        </w:rPr>
        <w:t xml:space="preserve"> would normally occur on Tuesday and Thursday</w:t>
      </w:r>
      <w:r>
        <w:rPr>
          <w:rFonts w:asciiTheme="minorHAnsi" w:hAnsiTheme="minorHAnsi" w:cstheme="minorHAnsi"/>
          <w:lang w:eastAsia="en-GB"/>
        </w:rPr>
        <w:t xml:space="preserve"> afternoons. Any variation to this will be communicated to the contractor with as much notice as possible. </w:t>
      </w:r>
    </w:p>
    <w:p w14:paraId="207EC7A3" w14:textId="032AAEED" w:rsidR="00D6281E" w:rsidRDefault="00EC79EC" w:rsidP="00485A08">
      <w:pPr>
        <w:keepNext/>
        <w:spacing w:before="100" w:beforeAutospacing="1" w:after="100" w:afterAutospacing="1" w:line="240" w:lineRule="auto"/>
        <w:rPr>
          <w:rFonts w:cs="Arial"/>
          <w:sz w:val="24"/>
          <w:szCs w:val="24"/>
          <w:lang w:eastAsia="en-GB"/>
        </w:rPr>
      </w:pPr>
      <w:r>
        <w:rPr>
          <w:rFonts w:cs="Arial"/>
          <w:b/>
          <w:bCs/>
          <w:sz w:val="24"/>
          <w:szCs w:val="24"/>
          <w:u w:val="single"/>
          <w:lang w:eastAsia="en-GB"/>
        </w:rPr>
        <w:t>The d</w:t>
      </w:r>
      <w:r w:rsidR="003F713E">
        <w:rPr>
          <w:rFonts w:cs="Arial"/>
          <w:b/>
          <w:bCs/>
          <w:sz w:val="24"/>
          <w:szCs w:val="24"/>
          <w:u w:val="single"/>
          <w:lang w:eastAsia="en-GB"/>
        </w:rPr>
        <w:t>esignated residual waste facility</w:t>
      </w:r>
      <w:r w:rsidR="002A0617">
        <w:rPr>
          <w:rFonts w:cs="Arial"/>
          <w:b/>
          <w:bCs/>
          <w:sz w:val="24"/>
          <w:szCs w:val="24"/>
          <w:u w:val="single"/>
          <w:lang w:eastAsia="en-GB"/>
        </w:rPr>
        <w:t xml:space="preserve"> will </w:t>
      </w:r>
      <w:r w:rsidR="002A0617" w:rsidRPr="002A0617">
        <w:rPr>
          <w:rFonts w:cs="Arial"/>
          <w:b/>
          <w:bCs/>
          <w:sz w:val="24"/>
          <w:szCs w:val="24"/>
          <w:u w:val="single"/>
          <w:lang w:eastAsia="en-GB"/>
        </w:rPr>
        <w:t xml:space="preserve">be </w:t>
      </w:r>
      <w:r w:rsidR="00D6281E" w:rsidRPr="002A0617">
        <w:rPr>
          <w:rFonts w:cs="Arial"/>
          <w:b/>
          <w:bCs/>
          <w:sz w:val="24"/>
          <w:szCs w:val="24"/>
          <w:u w:val="single"/>
          <w:lang w:eastAsia="en-GB"/>
        </w:rPr>
        <w:t xml:space="preserve">St </w:t>
      </w:r>
      <w:proofErr w:type="spellStart"/>
      <w:r w:rsidR="00D6281E" w:rsidRPr="002A0617">
        <w:rPr>
          <w:rFonts w:cs="Arial"/>
          <w:b/>
          <w:bCs/>
          <w:sz w:val="24"/>
          <w:szCs w:val="24"/>
          <w:u w:val="single"/>
          <w:lang w:eastAsia="en-GB"/>
        </w:rPr>
        <w:t>Erth</w:t>
      </w:r>
      <w:proofErr w:type="spellEnd"/>
      <w:r w:rsidR="00D6281E" w:rsidRPr="002A0617">
        <w:rPr>
          <w:rFonts w:cs="Arial"/>
          <w:b/>
          <w:bCs/>
          <w:sz w:val="24"/>
          <w:szCs w:val="24"/>
          <w:u w:val="single"/>
          <w:lang w:eastAsia="en-GB"/>
        </w:rPr>
        <w:t xml:space="preserve"> refuse transfer station</w:t>
      </w:r>
      <w:r w:rsidR="001B7D1B">
        <w:rPr>
          <w:rFonts w:cs="Arial"/>
          <w:b/>
          <w:bCs/>
          <w:sz w:val="24"/>
          <w:szCs w:val="24"/>
          <w:u w:val="single"/>
          <w:lang w:eastAsia="en-GB"/>
        </w:rPr>
        <w:t xml:space="preserve">, </w:t>
      </w:r>
      <w:proofErr w:type="spellStart"/>
      <w:r w:rsidR="001B7D1B">
        <w:rPr>
          <w:rFonts w:cs="Arial"/>
          <w:b/>
          <w:bCs/>
          <w:sz w:val="24"/>
          <w:szCs w:val="24"/>
          <w:u w:val="single"/>
          <w:lang w:eastAsia="en-GB"/>
        </w:rPr>
        <w:t>Treloweth</w:t>
      </w:r>
      <w:proofErr w:type="spellEnd"/>
      <w:r w:rsidR="001B7D1B">
        <w:rPr>
          <w:rFonts w:cs="Arial"/>
          <w:b/>
          <w:bCs/>
          <w:sz w:val="24"/>
          <w:szCs w:val="24"/>
          <w:u w:val="single"/>
          <w:lang w:eastAsia="en-GB"/>
        </w:rPr>
        <w:t xml:space="preserve"> Lane, St </w:t>
      </w:r>
      <w:proofErr w:type="spellStart"/>
      <w:r w:rsidR="001B7D1B">
        <w:rPr>
          <w:rFonts w:cs="Arial"/>
          <w:b/>
          <w:bCs/>
          <w:sz w:val="24"/>
          <w:szCs w:val="24"/>
          <w:u w:val="single"/>
          <w:lang w:eastAsia="en-GB"/>
        </w:rPr>
        <w:t>Erth</w:t>
      </w:r>
      <w:proofErr w:type="spellEnd"/>
      <w:r w:rsidR="001B7D1B">
        <w:rPr>
          <w:rFonts w:cs="Arial"/>
          <w:b/>
          <w:bCs/>
          <w:sz w:val="24"/>
          <w:szCs w:val="24"/>
          <w:u w:val="single"/>
          <w:lang w:eastAsia="en-GB"/>
        </w:rPr>
        <w:t>, Hayle, TR27 6JP</w:t>
      </w:r>
      <w:r w:rsidR="00D6281E" w:rsidRPr="002A0617">
        <w:rPr>
          <w:rFonts w:cs="Arial"/>
          <w:b/>
          <w:bCs/>
          <w:sz w:val="24"/>
          <w:szCs w:val="24"/>
          <w:u w:val="single"/>
          <w:lang w:eastAsia="en-GB"/>
        </w:rPr>
        <w:t>.</w:t>
      </w:r>
      <w:r w:rsidR="00D6281E">
        <w:rPr>
          <w:rFonts w:cs="Arial"/>
          <w:sz w:val="24"/>
          <w:szCs w:val="24"/>
          <w:lang w:eastAsia="en-GB"/>
        </w:rPr>
        <w:t xml:space="preserve"> </w:t>
      </w:r>
    </w:p>
    <w:p w14:paraId="4E51D356" w14:textId="77777777" w:rsidR="00C6409D" w:rsidRDefault="00055896" w:rsidP="00C6409D">
      <w:pPr>
        <w:keepNext/>
        <w:spacing w:before="100" w:beforeAutospacing="1" w:after="100" w:afterAutospacing="1" w:line="240" w:lineRule="auto"/>
        <w:rPr>
          <w:rFonts w:cs="Arial"/>
          <w:sz w:val="24"/>
          <w:szCs w:val="24"/>
          <w:lang w:eastAsia="en-GB"/>
        </w:rPr>
      </w:pPr>
      <w:r>
        <w:rPr>
          <w:rFonts w:cs="Arial"/>
          <w:sz w:val="24"/>
          <w:szCs w:val="24"/>
          <w:lang w:eastAsia="en-GB"/>
        </w:rPr>
        <w:t>The contractor will be required to ensure materials are delivered in accordance with the Authorised Vehicle Types, as provided in Appendix A.</w:t>
      </w:r>
      <w:r w:rsidR="00C6409D" w:rsidRPr="00C6409D">
        <w:rPr>
          <w:rFonts w:cs="Arial"/>
          <w:sz w:val="24"/>
          <w:szCs w:val="24"/>
          <w:lang w:eastAsia="en-GB"/>
        </w:rPr>
        <w:t xml:space="preserve"> </w:t>
      </w:r>
    </w:p>
    <w:p w14:paraId="4D4DF381" w14:textId="3B41A24F" w:rsidR="00055896" w:rsidRPr="00055896" w:rsidRDefault="00C6409D" w:rsidP="00485A08">
      <w:pPr>
        <w:keepNext/>
        <w:spacing w:before="100" w:beforeAutospacing="1" w:after="100" w:afterAutospacing="1" w:line="240" w:lineRule="auto"/>
        <w:rPr>
          <w:rFonts w:cs="Arial"/>
          <w:sz w:val="24"/>
          <w:szCs w:val="24"/>
          <w:lang w:eastAsia="en-GB"/>
        </w:rPr>
      </w:pPr>
      <w:r>
        <w:rPr>
          <w:rFonts w:cs="Arial"/>
          <w:sz w:val="24"/>
          <w:szCs w:val="24"/>
          <w:lang w:eastAsia="en-GB"/>
        </w:rPr>
        <w:t xml:space="preserve">HGVs are restricted to and from the St </w:t>
      </w:r>
      <w:proofErr w:type="spellStart"/>
      <w:r>
        <w:rPr>
          <w:rFonts w:cs="Arial"/>
          <w:sz w:val="24"/>
          <w:szCs w:val="24"/>
          <w:lang w:eastAsia="en-GB"/>
        </w:rPr>
        <w:t>Erth</w:t>
      </w:r>
      <w:proofErr w:type="spellEnd"/>
      <w:r>
        <w:rPr>
          <w:rFonts w:cs="Arial"/>
          <w:sz w:val="24"/>
          <w:szCs w:val="24"/>
          <w:lang w:eastAsia="en-GB"/>
        </w:rPr>
        <w:t xml:space="preserve"> refuse station in order to reduce the impact of vehicles passing through St </w:t>
      </w:r>
      <w:proofErr w:type="spellStart"/>
      <w:r>
        <w:rPr>
          <w:rFonts w:cs="Arial"/>
          <w:sz w:val="24"/>
          <w:szCs w:val="24"/>
          <w:lang w:eastAsia="en-GB"/>
        </w:rPr>
        <w:t>Erth</w:t>
      </w:r>
      <w:proofErr w:type="spellEnd"/>
      <w:r>
        <w:rPr>
          <w:rFonts w:cs="Arial"/>
          <w:sz w:val="24"/>
          <w:szCs w:val="24"/>
          <w:lang w:eastAsia="en-GB"/>
        </w:rPr>
        <w:t xml:space="preserve"> village. Please see Appendix B for details.</w:t>
      </w:r>
    </w:p>
    <w:p w14:paraId="18DA3776" w14:textId="712EFA24" w:rsidR="00CB0373" w:rsidRDefault="00D6281E" w:rsidP="00485A08">
      <w:pPr>
        <w:keepNext/>
        <w:spacing w:before="100" w:beforeAutospacing="1" w:after="100" w:afterAutospacing="1" w:line="240" w:lineRule="auto"/>
        <w:rPr>
          <w:rFonts w:cs="Arial"/>
          <w:sz w:val="24"/>
          <w:szCs w:val="24"/>
          <w:lang w:eastAsia="en-GB"/>
        </w:rPr>
      </w:pPr>
      <w:r>
        <w:rPr>
          <w:rFonts w:cs="Arial"/>
          <w:sz w:val="24"/>
          <w:szCs w:val="24"/>
          <w:lang w:eastAsia="en-GB"/>
        </w:rPr>
        <w:t>Th</w:t>
      </w:r>
      <w:r w:rsidR="00C6409D">
        <w:rPr>
          <w:rFonts w:cs="Arial"/>
          <w:sz w:val="24"/>
          <w:szCs w:val="24"/>
          <w:lang w:eastAsia="en-GB"/>
        </w:rPr>
        <w:t>e designated waste facility,</w:t>
      </w:r>
      <w:r>
        <w:rPr>
          <w:rFonts w:cs="Arial"/>
          <w:sz w:val="24"/>
          <w:szCs w:val="24"/>
          <w:lang w:eastAsia="en-GB"/>
        </w:rPr>
        <w:t xml:space="preserve"> could in future</w:t>
      </w:r>
      <w:r w:rsidR="00C6409D">
        <w:rPr>
          <w:rFonts w:cs="Arial"/>
          <w:sz w:val="24"/>
          <w:szCs w:val="24"/>
          <w:lang w:eastAsia="en-GB"/>
        </w:rPr>
        <w:t>,</w:t>
      </w:r>
      <w:r>
        <w:rPr>
          <w:rFonts w:cs="Arial"/>
          <w:sz w:val="24"/>
          <w:szCs w:val="24"/>
          <w:lang w:eastAsia="en-GB"/>
        </w:rPr>
        <w:t xml:space="preserve"> be Hallenbeagle refuse transfer station. The Council will endeavour to give as much notice as possible in such circumstances. </w:t>
      </w:r>
      <w:r w:rsidR="003F713E">
        <w:rPr>
          <w:rFonts w:cs="Arial"/>
          <w:sz w:val="24"/>
          <w:szCs w:val="24"/>
          <w:lang w:eastAsia="en-GB"/>
        </w:rPr>
        <w:t xml:space="preserve"> </w:t>
      </w:r>
    </w:p>
    <w:p w14:paraId="0A301136" w14:textId="22DE58B9" w:rsidR="0049427C" w:rsidRDefault="00161183" w:rsidP="00485A08">
      <w:pPr>
        <w:keepNext/>
        <w:spacing w:before="100" w:beforeAutospacing="1" w:after="100" w:afterAutospacing="1" w:line="240" w:lineRule="auto"/>
        <w:rPr>
          <w:rFonts w:cs="Arial"/>
          <w:sz w:val="24"/>
          <w:szCs w:val="24"/>
          <w:lang w:eastAsia="en-GB"/>
        </w:rPr>
      </w:pPr>
      <w:r>
        <w:rPr>
          <w:rFonts w:cs="Arial"/>
          <w:noProof/>
          <w:sz w:val="24"/>
          <w:szCs w:val="24"/>
          <w:lang w:eastAsia="en-GB"/>
        </w:rPr>
        <mc:AlternateContent>
          <mc:Choice Requires="wps">
            <w:drawing>
              <wp:anchor distT="0" distB="0" distL="114300" distR="114300" simplePos="0" relativeHeight="251670528" behindDoc="0" locked="0" layoutInCell="1" allowOverlap="1" wp14:anchorId="46FE69C7" wp14:editId="08A01FAA">
                <wp:simplePos x="0" y="0"/>
                <wp:positionH relativeFrom="column">
                  <wp:posOffset>-146650</wp:posOffset>
                </wp:positionH>
                <wp:positionV relativeFrom="paragraph">
                  <wp:posOffset>43539</wp:posOffset>
                </wp:positionV>
                <wp:extent cx="6297283" cy="34506"/>
                <wp:effectExtent l="0" t="0" r="27940" b="22860"/>
                <wp:wrapNone/>
                <wp:docPr id="3" name="Straight Connector 3"/>
                <wp:cNvGraphicFramePr/>
                <a:graphic xmlns:a="http://schemas.openxmlformats.org/drawingml/2006/main">
                  <a:graphicData uri="http://schemas.microsoft.com/office/word/2010/wordprocessingShape">
                    <wps:wsp>
                      <wps:cNvCnPr/>
                      <wps:spPr>
                        <a:xfrm flipV="1">
                          <a:off x="0" y="0"/>
                          <a:ext cx="6297283" cy="3450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D0550FF" id="Straight Connector 3" o:spid="_x0000_s1026" style="position:absolute;flip:y;z-index:251670528;visibility:visible;mso-wrap-style:square;mso-wrap-distance-left:9pt;mso-wrap-distance-top:0;mso-wrap-distance-right:9pt;mso-wrap-distance-bottom:0;mso-position-horizontal:absolute;mso-position-horizontal-relative:text;mso-position-vertical:absolute;mso-position-vertical-relative:text" from="-11.55pt,3.45pt" to="484.3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" strokecolor="#4472c4 [3204]" strokeweight=".5pt">
                <v:stroke joinstyle="miter"/>
              </v:line>
            </w:pict>
          </mc:Fallback>
        </mc:AlternateContent>
      </w:r>
    </w:p>
    <w:p w14:paraId="0E11794D" w14:textId="73C4847A" w:rsidR="003F713E" w:rsidRPr="00552BF9" w:rsidRDefault="00161183" w:rsidP="003F713E">
      <w:pPr>
        <w:spacing w:before="100" w:beforeAutospacing="1" w:after="100" w:afterAutospacing="1" w:line="240" w:lineRule="auto"/>
        <w:rPr>
          <w:rFonts w:cs="Arial"/>
          <w:b/>
          <w:bCs/>
          <w:sz w:val="28"/>
          <w:szCs w:val="28"/>
          <w:u w:val="single"/>
          <w:lang w:eastAsia="en-GB"/>
        </w:rPr>
      </w:pPr>
      <w:r w:rsidRPr="00552BF9">
        <w:rPr>
          <w:rFonts w:cs="Arial"/>
          <w:b/>
          <w:bCs/>
          <w:sz w:val="28"/>
          <w:szCs w:val="28"/>
          <w:u w:val="single"/>
          <w:lang w:eastAsia="en-GB"/>
        </w:rPr>
        <w:t>2. COLLECTION OF WRAPPED AND PALLETISED RECYCLING BALES FROM PENZANCE, HAULAGE TRANSFER AND DELIVERY AT DESIGNATED MAINLAND FACILITIES.</w:t>
      </w:r>
    </w:p>
    <w:p w14:paraId="62D6D005" w14:textId="0EF19BDF" w:rsidR="003F713E" w:rsidRPr="001E1D9E" w:rsidRDefault="003F713E" w:rsidP="003F713E">
      <w:pPr>
        <w:spacing w:before="100" w:beforeAutospacing="1" w:after="100" w:afterAutospacing="1"/>
        <w:rPr>
          <w:rFonts w:cs="Arial"/>
          <w:sz w:val="24"/>
          <w:szCs w:val="24"/>
          <w:lang w:eastAsia="en-GB"/>
        </w:rPr>
      </w:pPr>
      <w:r w:rsidRPr="001E1D9E">
        <w:rPr>
          <w:rFonts w:cs="Arial"/>
          <w:sz w:val="24"/>
          <w:szCs w:val="24"/>
          <w:lang w:eastAsia="en-GB"/>
        </w:rPr>
        <w:t>The Council requires the mainland haulage contractor to undertake the collection and transfer of wrapped, palletised bales of recycling to designated mainland recycling facilities from Penzance Quay.</w:t>
      </w:r>
    </w:p>
    <w:p w14:paraId="65F57BDF" w14:textId="031D6CF9" w:rsidR="001E1D9E" w:rsidRDefault="001E1D9E" w:rsidP="001E1D9E">
      <w:pPr>
        <w:keepNext/>
        <w:spacing w:before="100" w:beforeAutospacing="1" w:after="100" w:afterAutospacing="1" w:line="240" w:lineRule="auto"/>
        <w:rPr>
          <w:rFonts w:cs="Arial"/>
          <w:sz w:val="24"/>
          <w:szCs w:val="24"/>
          <w:lang w:eastAsia="en-GB"/>
        </w:rPr>
      </w:pPr>
      <w:r w:rsidRPr="00A55197">
        <w:rPr>
          <w:rFonts w:cs="Arial"/>
          <w:sz w:val="24"/>
          <w:szCs w:val="24"/>
          <w:lang w:eastAsia="en-GB"/>
        </w:rPr>
        <w:t xml:space="preserve">The contractor will be required to transport the containerised materials, in accordance with current mainland UK waste regulations and with all necessary </w:t>
      </w:r>
      <w:r>
        <w:rPr>
          <w:rFonts w:cs="Arial"/>
          <w:sz w:val="24"/>
          <w:szCs w:val="24"/>
          <w:lang w:eastAsia="en-GB"/>
        </w:rPr>
        <w:t xml:space="preserve">waste transfer notes and </w:t>
      </w:r>
      <w:r w:rsidRPr="00A55197">
        <w:rPr>
          <w:rFonts w:cs="Arial"/>
          <w:sz w:val="24"/>
          <w:szCs w:val="24"/>
          <w:lang w:eastAsia="en-GB"/>
        </w:rPr>
        <w:t xml:space="preserve">waste carriers’ licences to </w:t>
      </w:r>
      <w:r>
        <w:rPr>
          <w:rFonts w:cs="Arial"/>
          <w:sz w:val="24"/>
          <w:szCs w:val="24"/>
          <w:lang w:eastAsia="en-GB"/>
        </w:rPr>
        <w:t>the</w:t>
      </w:r>
      <w:r w:rsidRPr="00A55197">
        <w:rPr>
          <w:rFonts w:cs="Arial"/>
          <w:sz w:val="24"/>
          <w:szCs w:val="24"/>
          <w:lang w:eastAsia="en-GB"/>
        </w:rPr>
        <w:t xml:space="preserve"> </w:t>
      </w:r>
      <w:r>
        <w:rPr>
          <w:rFonts w:cs="Arial"/>
          <w:sz w:val="24"/>
          <w:szCs w:val="24"/>
          <w:lang w:eastAsia="en-GB"/>
        </w:rPr>
        <w:t xml:space="preserve">designated </w:t>
      </w:r>
      <w:r w:rsidRPr="00A55197">
        <w:rPr>
          <w:rFonts w:cs="Arial"/>
          <w:sz w:val="24"/>
          <w:szCs w:val="24"/>
          <w:lang w:eastAsia="en-GB"/>
        </w:rPr>
        <w:t>facility.</w:t>
      </w:r>
    </w:p>
    <w:p w14:paraId="1E965044" w14:textId="49ABB485" w:rsidR="00D6281E" w:rsidRPr="001E1D9E" w:rsidRDefault="00D6281E" w:rsidP="001E1D9E">
      <w:pPr>
        <w:keepNext/>
        <w:spacing w:before="100" w:beforeAutospacing="1" w:after="100" w:afterAutospacing="1" w:line="240" w:lineRule="auto"/>
        <w:rPr>
          <w:rFonts w:cs="Arial"/>
          <w:sz w:val="24"/>
          <w:szCs w:val="24"/>
          <w:lang w:eastAsia="en-GB"/>
        </w:rPr>
      </w:pPr>
      <w:r>
        <w:rPr>
          <w:rFonts w:cs="Arial"/>
          <w:sz w:val="24"/>
          <w:szCs w:val="24"/>
          <w:lang w:eastAsia="en-GB"/>
        </w:rPr>
        <w:t xml:space="preserve">The contractor will be required to ensure materials are delivered in accordance with the Authorised Vehicle Types, as provided in Appendix A. </w:t>
      </w:r>
    </w:p>
    <w:tbl>
      <w:tblPr>
        <w:tblStyle w:val="TableGrid"/>
        <w:tblW w:w="9273" w:type="dxa"/>
        <w:tblLook w:val="04A0" w:firstRow="1" w:lastRow="0" w:firstColumn="1" w:lastColumn="0" w:noHBand="0" w:noVBand="1"/>
      </w:tblPr>
      <w:tblGrid>
        <w:gridCol w:w="6265"/>
        <w:gridCol w:w="1603"/>
        <w:gridCol w:w="1405"/>
      </w:tblGrid>
      <w:tr w:rsidR="003F713E" w:rsidRPr="00F900E9" w14:paraId="5C967EF5" w14:textId="77777777" w:rsidTr="00C367BC">
        <w:trPr>
          <w:trHeight w:val="252"/>
        </w:trPr>
        <w:tc>
          <w:tcPr>
            <w:tcW w:w="6265" w:type="dxa"/>
            <w:shd w:val="clear" w:color="auto" w:fill="A6A6A6" w:themeFill="background1" w:themeFillShade="A6"/>
          </w:tcPr>
          <w:p w14:paraId="65F7369E" w14:textId="77777777" w:rsidR="003F713E" w:rsidRPr="00F900E9" w:rsidRDefault="003F713E" w:rsidP="0048651A">
            <w:pPr>
              <w:rPr>
                <w:rFonts w:asciiTheme="minorHAnsi" w:hAnsiTheme="minorHAnsi" w:cstheme="minorHAnsi"/>
                <w:b/>
                <w:bCs/>
                <w:sz w:val="24"/>
                <w:szCs w:val="24"/>
              </w:rPr>
            </w:pPr>
          </w:p>
        </w:tc>
        <w:tc>
          <w:tcPr>
            <w:tcW w:w="1603" w:type="dxa"/>
            <w:shd w:val="clear" w:color="auto" w:fill="A6A6A6" w:themeFill="background1" w:themeFillShade="A6"/>
          </w:tcPr>
          <w:p w14:paraId="57F72D54" w14:textId="10579B72" w:rsidR="003F713E" w:rsidRPr="00F900E9" w:rsidRDefault="003F713E" w:rsidP="0048651A">
            <w:pPr>
              <w:rPr>
                <w:rFonts w:asciiTheme="minorHAnsi" w:hAnsiTheme="minorHAnsi" w:cstheme="minorHAnsi"/>
                <w:b/>
                <w:bCs/>
                <w:sz w:val="24"/>
                <w:szCs w:val="24"/>
              </w:rPr>
            </w:pPr>
            <w:r w:rsidRPr="00F900E9">
              <w:rPr>
                <w:rFonts w:asciiTheme="minorHAnsi" w:hAnsiTheme="minorHAnsi" w:cstheme="minorHAnsi"/>
                <w:b/>
                <w:bCs/>
                <w:sz w:val="24"/>
                <w:szCs w:val="24"/>
              </w:rPr>
              <w:t>2021/2022</w:t>
            </w:r>
          </w:p>
        </w:tc>
        <w:tc>
          <w:tcPr>
            <w:tcW w:w="1405" w:type="dxa"/>
            <w:shd w:val="clear" w:color="auto" w:fill="A6A6A6" w:themeFill="background1" w:themeFillShade="A6"/>
          </w:tcPr>
          <w:p w14:paraId="4092D8DD" w14:textId="66BB1D4C" w:rsidR="003F713E" w:rsidRPr="00F900E9" w:rsidRDefault="003F713E" w:rsidP="0048651A">
            <w:pPr>
              <w:rPr>
                <w:rFonts w:asciiTheme="minorHAnsi" w:hAnsiTheme="minorHAnsi" w:cstheme="minorHAnsi"/>
                <w:b/>
                <w:bCs/>
                <w:sz w:val="24"/>
                <w:szCs w:val="24"/>
              </w:rPr>
            </w:pPr>
            <w:r w:rsidRPr="00F900E9">
              <w:rPr>
                <w:rFonts w:asciiTheme="minorHAnsi" w:hAnsiTheme="minorHAnsi" w:cstheme="minorHAnsi"/>
                <w:b/>
                <w:bCs/>
                <w:sz w:val="24"/>
                <w:szCs w:val="24"/>
              </w:rPr>
              <w:t>2022/2023</w:t>
            </w:r>
          </w:p>
        </w:tc>
      </w:tr>
      <w:tr w:rsidR="003F713E" w:rsidRPr="00F900E9" w14:paraId="4A3C0485" w14:textId="77777777" w:rsidTr="00060082">
        <w:trPr>
          <w:trHeight w:val="274"/>
        </w:trPr>
        <w:tc>
          <w:tcPr>
            <w:tcW w:w="6265" w:type="dxa"/>
          </w:tcPr>
          <w:p w14:paraId="149173B1" w14:textId="4062AC07" w:rsidR="003F713E" w:rsidRPr="00F900E9" w:rsidRDefault="003F713E" w:rsidP="0048651A">
            <w:pPr>
              <w:rPr>
                <w:rFonts w:asciiTheme="minorHAnsi" w:hAnsiTheme="minorHAnsi" w:cstheme="minorHAnsi"/>
                <w:sz w:val="24"/>
                <w:szCs w:val="24"/>
              </w:rPr>
            </w:pPr>
            <w:r w:rsidRPr="00F900E9">
              <w:rPr>
                <w:rFonts w:asciiTheme="minorHAnsi" w:hAnsiTheme="minorHAnsi" w:cstheme="minorHAnsi"/>
                <w:b/>
                <w:bCs/>
                <w:sz w:val="24"/>
                <w:szCs w:val="24"/>
              </w:rPr>
              <w:t xml:space="preserve">Recycling </w:t>
            </w:r>
            <w:r w:rsidRPr="00F900E9">
              <w:rPr>
                <w:rFonts w:asciiTheme="minorHAnsi" w:hAnsiTheme="minorHAnsi" w:cstheme="minorHAnsi"/>
                <w:sz w:val="24"/>
                <w:szCs w:val="24"/>
              </w:rPr>
              <w:t>(segregated bales of plastic and tins, paper and cardboard, cardboard)</w:t>
            </w:r>
          </w:p>
          <w:p w14:paraId="5463E75F" w14:textId="77777777" w:rsidR="00654232" w:rsidRPr="00F900E9" w:rsidRDefault="00654232" w:rsidP="0048651A">
            <w:pPr>
              <w:rPr>
                <w:rFonts w:asciiTheme="minorHAnsi" w:hAnsiTheme="minorHAnsi" w:cstheme="minorHAnsi"/>
                <w:b/>
                <w:bCs/>
                <w:sz w:val="24"/>
                <w:szCs w:val="24"/>
              </w:rPr>
            </w:pPr>
          </w:p>
          <w:p w14:paraId="45BF86C6" w14:textId="426FC1A0" w:rsidR="00050E20" w:rsidRPr="00F900E9" w:rsidRDefault="00A3564B" w:rsidP="0048651A">
            <w:pPr>
              <w:rPr>
                <w:rFonts w:asciiTheme="minorHAnsi" w:hAnsiTheme="minorHAnsi" w:cstheme="minorHAnsi"/>
                <w:b/>
                <w:bCs/>
                <w:sz w:val="24"/>
                <w:szCs w:val="24"/>
              </w:rPr>
            </w:pPr>
            <w:r w:rsidRPr="00F900E9">
              <w:rPr>
                <w:rFonts w:asciiTheme="minorHAnsi" w:hAnsiTheme="minorHAnsi" w:cstheme="minorHAnsi"/>
                <w:b/>
                <w:bCs/>
                <w:sz w:val="24"/>
                <w:szCs w:val="24"/>
              </w:rPr>
              <w:t>DMR</w:t>
            </w:r>
            <w:r w:rsidR="00924B0A" w:rsidRPr="00F900E9">
              <w:rPr>
                <w:rFonts w:asciiTheme="minorHAnsi" w:hAnsiTheme="minorHAnsi" w:cstheme="minorHAnsi"/>
                <w:b/>
                <w:bCs/>
                <w:sz w:val="24"/>
                <w:szCs w:val="24"/>
              </w:rPr>
              <w:t xml:space="preserve"> </w:t>
            </w:r>
            <w:r w:rsidR="00050E20" w:rsidRPr="00F900E9">
              <w:rPr>
                <w:rFonts w:asciiTheme="minorHAnsi" w:hAnsiTheme="minorHAnsi" w:cstheme="minorHAnsi"/>
                <w:b/>
                <w:bCs/>
                <w:sz w:val="24"/>
                <w:szCs w:val="24"/>
              </w:rPr>
              <w:t xml:space="preserve">EWC: </w:t>
            </w:r>
            <w:r w:rsidR="00D11B15" w:rsidRPr="00F900E9">
              <w:rPr>
                <w:rFonts w:asciiTheme="minorHAnsi" w:hAnsiTheme="minorHAnsi" w:cstheme="minorHAnsi"/>
                <w:b/>
                <w:bCs/>
                <w:sz w:val="24"/>
                <w:szCs w:val="24"/>
              </w:rPr>
              <w:t>15-01-06    Cardboard EWC: 20-01-01</w:t>
            </w:r>
          </w:p>
          <w:p w14:paraId="2B101C5A" w14:textId="77777777" w:rsidR="003F713E" w:rsidRPr="00F900E9" w:rsidRDefault="003F713E" w:rsidP="0048651A">
            <w:pPr>
              <w:rPr>
                <w:rFonts w:asciiTheme="minorHAnsi" w:hAnsiTheme="minorHAnsi" w:cstheme="minorHAnsi"/>
                <w:sz w:val="24"/>
                <w:szCs w:val="24"/>
              </w:rPr>
            </w:pPr>
            <w:r w:rsidRPr="00F900E9">
              <w:rPr>
                <w:rFonts w:asciiTheme="minorHAnsi" w:hAnsiTheme="minorHAnsi" w:cstheme="minorHAnsi"/>
                <w:b/>
                <w:sz w:val="24"/>
                <w:szCs w:val="24"/>
              </w:rPr>
              <w:t>Containerisation:</w:t>
            </w:r>
            <w:r w:rsidRPr="00F900E9">
              <w:rPr>
                <w:rFonts w:asciiTheme="minorHAnsi" w:hAnsiTheme="minorHAnsi" w:cstheme="minorHAnsi"/>
                <w:bCs/>
                <w:sz w:val="24"/>
                <w:szCs w:val="24"/>
              </w:rPr>
              <w:t xml:space="preserve"> B</w:t>
            </w:r>
            <w:r w:rsidRPr="00F900E9">
              <w:rPr>
                <w:rFonts w:asciiTheme="minorHAnsi" w:hAnsiTheme="minorHAnsi" w:cstheme="minorHAnsi"/>
                <w:sz w:val="24"/>
                <w:szCs w:val="24"/>
              </w:rPr>
              <w:t xml:space="preserve">aled, wrapped and palletised </w:t>
            </w:r>
          </w:p>
          <w:p w14:paraId="241C7460" w14:textId="2D12DCF3" w:rsidR="003F713E" w:rsidRPr="00F900E9" w:rsidRDefault="003F713E" w:rsidP="0048651A">
            <w:pPr>
              <w:rPr>
                <w:rFonts w:asciiTheme="minorHAnsi" w:hAnsiTheme="minorHAnsi" w:cstheme="minorHAnsi"/>
                <w:sz w:val="24"/>
                <w:szCs w:val="24"/>
              </w:rPr>
            </w:pPr>
            <w:r w:rsidRPr="00F900E9">
              <w:rPr>
                <w:rFonts w:asciiTheme="minorHAnsi" w:hAnsiTheme="minorHAnsi" w:cstheme="minorHAnsi"/>
                <w:sz w:val="24"/>
                <w:szCs w:val="24"/>
              </w:rPr>
              <w:t>Dimensions (approx.): (L) x 1600mm (W) 1300mm x (H) 1800mm</w:t>
            </w:r>
          </w:p>
          <w:p w14:paraId="72A94BE2" w14:textId="1D6EEDFC" w:rsidR="003F713E" w:rsidRPr="00F900E9" w:rsidRDefault="001B7BF3" w:rsidP="0048651A">
            <w:pPr>
              <w:rPr>
                <w:rFonts w:asciiTheme="minorHAnsi" w:hAnsiTheme="minorHAnsi" w:cstheme="minorHAnsi"/>
                <w:sz w:val="24"/>
                <w:szCs w:val="24"/>
              </w:rPr>
            </w:pPr>
            <w:r w:rsidRPr="00F900E9">
              <w:rPr>
                <w:rFonts w:asciiTheme="minorHAnsi" w:hAnsiTheme="minorHAnsi" w:cstheme="minorHAnsi"/>
                <w:sz w:val="24"/>
                <w:szCs w:val="24"/>
              </w:rPr>
              <w:t xml:space="preserve">Pallet </w:t>
            </w:r>
            <w:r w:rsidR="003F713E" w:rsidRPr="00F900E9">
              <w:rPr>
                <w:rFonts w:asciiTheme="minorHAnsi" w:hAnsiTheme="minorHAnsi" w:cstheme="minorHAnsi"/>
                <w:sz w:val="24"/>
                <w:szCs w:val="24"/>
              </w:rPr>
              <w:t>Max Laden Weight: 1 tonne</w:t>
            </w:r>
          </w:p>
          <w:p w14:paraId="63D1021A" w14:textId="489DFB42" w:rsidR="003F713E" w:rsidRPr="00F900E9" w:rsidRDefault="003F713E" w:rsidP="0048651A">
            <w:pPr>
              <w:rPr>
                <w:rFonts w:asciiTheme="minorHAnsi" w:hAnsiTheme="minorHAnsi" w:cstheme="minorHAnsi"/>
                <w:sz w:val="24"/>
                <w:szCs w:val="24"/>
              </w:rPr>
            </w:pPr>
            <w:r w:rsidRPr="00F900E9">
              <w:rPr>
                <w:rFonts w:asciiTheme="minorHAnsi" w:hAnsiTheme="minorHAnsi" w:cstheme="minorHAnsi"/>
                <w:sz w:val="24"/>
                <w:szCs w:val="24"/>
              </w:rPr>
              <w:lastRenderedPageBreak/>
              <w:t>Estimated Tare Weight</w:t>
            </w:r>
            <w:r w:rsidR="00060082">
              <w:rPr>
                <w:rFonts w:asciiTheme="minorHAnsi" w:hAnsiTheme="minorHAnsi" w:cstheme="minorHAnsi"/>
                <w:sz w:val="24"/>
                <w:szCs w:val="24"/>
              </w:rPr>
              <w:t xml:space="preserve"> </w:t>
            </w:r>
            <w:r w:rsidRPr="00F900E9">
              <w:rPr>
                <w:rFonts w:asciiTheme="minorHAnsi" w:hAnsiTheme="minorHAnsi" w:cstheme="minorHAnsi"/>
                <w:sz w:val="24"/>
                <w:szCs w:val="24"/>
              </w:rPr>
              <w:t>(N/A) No return</w:t>
            </w:r>
          </w:p>
        </w:tc>
        <w:tc>
          <w:tcPr>
            <w:tcW w:w="1603" w:type="dxa"/>
          </w:tcPr>
          <w:p w14:paraId="0268687B" w14:textId="77777777" w:rsidR="003F713E" w:rsidRPr="00F900E9" w:rsidRDefault="007264B5" w:rsidP="0048651A">
            <w:pPr>
              <w:rPr>
                <w:rFonts w:asciiTheme="minorHAnsi" w:hAnsiTheme="minorHAnsi" w:cstheme="minorHAnsi"/>
                <w:sz w:val="24"/>
                <w:szCs w:val="24"/>
              </w:rPr>
            </w:pPr>
            <w:r w:rsidRPr="00F900E9">
              <w:rPr>
                <w:rFonts w:asciiTheme="minorHAnsi" w:hAnsiTheme="minorHAnsi" w:cstheme="minorHAnsi"/>
                <w:sz w:val="24"/>
                <w:szCs w:val="24"/>
              </w:rPr>
              <w:lastRenderedPageBreak/>
              <w:t>DMR</w:t>
            </w:r>
          </w:p>
          <w:p w14:paraId="10795294" w14:textId="77777777" w:rsidR="007264B5" w:rsidRPr="00F900E9" w:rsidRDefault="00C6370A" w:rsidP="0048651A">
            <w:pPr>
              <w:rPr>
                <w:rFonts w:asciiTheme="minorHAnsi" w:hAnsiTheme="minorHAnsi" w:cstheme="minorHAnsi"/>
                <w:sz w:val="24"/>
                <w:szCs w:val="24"/>
              </w:rPr>
            </w:pPr>
            <w:r w:rsidRPr="00F900E9">
              <w:rPr>
                <w:rFonts w:asciiTheme="minorHAnsi" w:hAnsiTheme="minorHAnsi" w:cstheme="minorHAnsi"/>
                <w:sz w:val="24"/>
                <w:szCs w:val="24"/>
              </w:rPr>
              <w:t>163t</w:t>
            </w:r>
          </w:p>
          <w:p w14:paraId="52119559" w14:textId="77777777" w:rsidR="00C6370A" w:rsidRPr="00F900E9" w:rsidRDefault="00C6370A" w:rsidP="0048651A">
            <w:pPr>
              <w:rPr>
                <w:rFonts w:asciiTheme="minorHAnsi" w:hAnsiTheme="minorHAnsi" w:cstheme="minorHAnsi"/>
                <w:sz w:val="24"/>
                <w:szCs w:val="24"/>
              </w:rPr>
            </w:pPr>
          </w:p>
          <w:p w14:paraId="73F71872" w14:textId="77777777" w:rsidR="00C6370A" w:rsidRPr="00F900E9" w:rsidRDefault="00C6370A" w:rsidP="0048651A">
            <w:pPr>
              <w:rPr>
                <w:rFonts w:asciiTheme="minorHAnsi" w:hAnsiTheme="minorHAnsi" w:cstheme="minorHAnsi"/>
                <w:sz w:val="24"/>
                <w:szCs w:val="24"/>
              </w:rPr>
            </w:pPr>
            <w:r w:rsidRPr="00F900E9">
              <w:rPr>
                <w:rFonts w:asciiTheme="minorHAnsi" w:hAnsiTheme="minorHAnsi" w:cstheme="minorHAnsi"/>
                <w:sz w:val="24"/>
                <w:szCs w:val="24"/>
              </w:rPr>
              <w:t>Cardboard</w:t>
            </w:r>
          </w:p>
          <w:p w14:paraId="644A99F4" w14:textId="4EF54C0B" w:rsidR="00C6370A" w:rsidRPr="00F900E9" w:rsidRDefault="00C6370A" w:rsidP="0048651A">
            <w:pPr>
              <w:rPr>
                <w:rFonts w:asciiTheme="minorHAnsi" w:hAnsiTheme="minorHAnsi" w:cstheme="minorHAnsi"/>
                <w:sz w:val="24"/>
                <w:szCs w:val="24"/>
              </w:rPr>
            </w:pPr>
            <w:r w:rsidRPr="00F900E9">
              <w:rPr>
                <w:rFonts w:asciiTheme="minorHAnsi" w:hAnsiTheme="minorHAnsi" w:cstheme="minorHAnsi"/>
                <w:sz w:val="24"/>
                <w:szCs w:val="24"/>
              </w:rPr>
              <w:t>7t</w:t>
            </w:r>
          </w:p>
        </w:tc>
        <w:tc>
          <w:tcPr>
            <w:tcW w:w="1405" w:type="dxa"/>
          </w:tcPr>
          <w:p w14:paraId="14D15BE1" w14:textId="77777777" w:rsidR="003F713E" w:rsidRPr="00F900E9" w:rsidRDefault="00C6370A" w:rsidP="0048651A">
            <w:pPr>
              <w:rPr>
                <w:rFonts w:asciiTheme="minorHAnsi" w:hAnsiTheme="minorHAnsi" w:cstheme="minorHAnsi"/>
                <w:sz w:val="24"/>
                <w:szCs w:val="24"/>
              </w:rPr>
            </w:pPr>
            <w:r w:rsidRPr="00F900E9">
              <w:rPr>
                <w:rFonts w:asciiTheme="minorHAnsi" w:hAnsiTheme="minorHAnsi" w:cstheme="minorHAnsi"/>
                <w:sz w:val="24"/>
                <w:szCs w:val="24"/>
              </w:rPr>
              <w:t>DMR</w:t>
            </w:r>
          </w:p>
          <w:p w14:paraId="7F3F30AE" w14:textId="77777777" w:rsidR="00F311D1" w:rsidRPr="00F900E9" w:rsidRDefault="00F311D1" w:rsidP="0048651A">
            <w:pPr>
              <w:rPr>
                <w:rFonts w:asciiTheme="minorHAnsi" w:hAnsiTheme="minorHAnsi" w:cstheme="minorHAnsi"/>
                <w:sz w:val="24"/>
                <w:szCs w:val="24"/>
              </w:rPr>
            </w:pPr>
            <w:r w:rsidRPr="00F900E9">
              <w:rPr>
                <w:rFonts w:asciiTheme="minorHAnsi" w:hAnsiTheme="minorHAnsi" w:cstheme="minorHAnsi"/>
                <w:sz w:val="24"/>
                <w:szCs w:val="24"/>
              </w:rPr>
              <w:t>162t</w:t>
            </w:r>
          </w:p>
          <w:p w14:paraId="230AF865" w14:textId="77777777" w:rsidR="00F311D1" w:rsidRPr="00F900E9" w:rsidRDefault="00F311D1" w:rsidP="0048651A">
            <w:pPr>
              <w:rPr>
                <w:rFonts w:asciiTheme="minorHAnsi" w:hAnsiTheme="minorHAnsi" w:cstheme="minorHAnsi"/>
                <w:sz w:val="24"/>
                <w:szCs w:val="24"/>
              </w:rPr>
            </w:pPr>
          </w:p>
          <w:p w14:paraId="0F06EABF" w14:textId="77777777" w:rsidR="00F311D1" w:rsidRPr="00F900E9" w:rsidRDefault="00F311D1" w:rsidP="0048651A">
            <w:pPr>
              <w:rPr>
                <w:rFonts w:asciiTheme="minorHAnsi" w:hAnsiTheme="minorHAnsi" w:cstheme="minorHAnsi"/>
                <w:sz w:val="24"/>
                <w:szCs w:val="24"/>
              </w:rPr>
            </w:pPr>
            <w:r w:rsidRPr="00F900E9">
              <w:rPr>
                <w:rFonts w:asciiTheme="minorHAnsi" w:hAnsiTheme="minorHAnsi" w:cstheme="minorHAnsi"/>
                <w:sz w:val="24"/>
                <w:szCs w:val="24"/>
              </w:rPr>
              <w:t>Cardboard</w:t>
            </w:r>
          </w:p>
          <w:p w14:paraId="094C532F" w14:textId="77777777" w:rsidR="00F311D1" w:rsidRPr="00F900E9" w:rsidRDefault="00F311D1" w:rsidP="0048651A">
            <w:pPr>
              <w:rPr>
                <w:rFonts w:asciiTheme="minorHAnsi" w:hAnsiTheme="minorHAnsi" w:cstheme="minorHAnsi"/>
                <w:sz w:val="24"/>
                <w:szCs w:val="24"/>
              </w:rPr>
            </w:pPr>
            <w:r w:rsidRPr="00F900E9">
              <w:rPr>
                <w:rFonts w:asciiTheme="minorHAnsi" w:hAnsiTheme="minorHAnsi" w:cstheme="minorHAnsi"/>
                <w:sz w:val="24"/>
                <w:szCs w:val="24"/>
              </w:rPr>
              <w:t>2t</w:t>
            </w:r>
          </w:p>
          <w:p w14:paraId="1D00FECF" w14:textId="51BAE0BB" w:rsidR="00F311D1" w:rsidRPr="00F900E9" w:rsidRDefault="00F311D1" w:rsidP="0048651A">
            <w:pPr>
              <w:rPr>
                <w:rFonts w:asciiTheme="minorHAnsi" w:hAnsiTheme="minorHAnsi" w:cstheme="minorHAnsi"/>
                <w:sz w:val="24"/>
                <w:szCs w:val="24"/>
              </w:rPr>
            </w:pPr>
          </w:p>
        </w:tc>
      </w:tr>
    </w:tbl>
    <w:p w14:paraId="375581E7" w14:textId="2B30C2C7" w:rsidR="00943501" w:rsidRPr="00060082" w:rsidRDefault="00943501" w:rsidP="00943501">
      <w:pPr>
        <w:spacing w:before="100" w:beforeAutospacing="1" w:after="100" w:afterAutospacing="1"/>
        <w:rPr>
          <w:rFonts w:cs="Arial"/>
          <w:sz w:val="24"/>
          <w:szCs w:val="24"/>
        </w:rPr>
      </w:pPr>
      <w:r w:rsidRPr="003F713E">
        <w:rPr>
          <w:rFonts w:cs="Arial"/>
          <w:sz w:val="24"/>
          <w:szCs w:val="24"/>
        </w:rPr>
        <w:t>The schedule is subject to variation</w:t>
      </w:r>
      <w:r w:rsidR="00060082">
        <w:rPr>
          <w:rFonts w:cs="Arial"/>
          <w:sz w:val="24"/>
          <w:szCs w:val="24"/>
        </w:rPr>
        <w:t xml:space="preserve"> due to volumes</w:t>
      </w:r>
      <w:r w:rsidRPr="003F713E">
        <w:rPr>
          <w:rFonts w:cs="Arial"/>
          <w:sz w:val="24"/>
          <w:szCs w:val="24"/>
        </w:rPr>
        <w:t xml:space="preserve"> and shipping times. The volume generated per week is subject to significant seasonal variation</w:t>
      </w:r>
      <w:r w:rsidR="00060082">
        <w:rPr>
          <w:rFonts w:cs="Arial"/>
          <w:sz w:val="24"/>
          <w:szCs w:val="24"/>
        </w:rPr>
        <w:t>. There are usually</w:t>
      </w:r>
      <w:r w:rsidR="00060082" w:rsidRPr="00060082">
        <w:rPr>
          <w:rFonts w:cs="Arial"/>
          <w:b/>
          <w:bCs/>
          <w:sz w:val="24"/>
          <w:szCs w:val="24"/>
          <w:lang w:eastAsia="en-GB"/>
        </w:rPr>
        <w:t xml:space="preserve"> </w:t>
      </w:r>
      <w:r w:rsidR="00060082" w:rsidRPr="00060082">
        <w:rPr>
          <w:rFonts w:cs="Arial"/>
          <w:sz w:val="24"/>
          <w:szCs w:val="24"/>
          <w:lang w:eastAsia="en-GB"/>
        </w:rPr>
        <w:t>between 20-30 shipments per year</w:t>
      </w:r>
      <w:r w:rsidRPr="00060082">
        <w:rPr>
          <w:rFonts w:cs="Arial"/>
          <w:sz w:val="24"/>
          <w:szCs w:val="24"/>
        </w:rPr>
        <w:t xml:space="preserve">. </w:t>
      </w:r>
    </w:p>
    <w:p w14:paraId="7DE69881" w14:textId="6F072FF1" w:rsidR="00943501" w:rsidRPr="004F7B60" w:rsidRDefault="00943501" w:rsidP="630831E0">
      <w:pPr>
        <w:spacing w:before="100" w:beforeAutospacing="1" w:after="100" w:afterAutospacing="1" w:line="240" w:lineRule="auto"/>
        <w:rPr>
          <w:rFonts w:cs="Arial"/>
          <w:b/>
          <w:bCs/>
          <w:sz w:val="24"/>
          <w:szCs w:val="24"/>
          <w:lang w:eastAsia="en-GB"/>
        </w:rPr>
      </w:pPr>
      <w:r w:rsidRPr="004F7B60">
        <w:rPr>
          <w:rFonts w:cs="Arial"/>
          <w:b/>
          <w:bCs/>
          <w:sz w:val="24"/>
          <w:szCs w:val="24"/>
          <w:lang w:eastAsia="en-GB"/>
        </w:rPr>
        <w:t>1 shipment</w:t>
      </w:r>
      <w:r w:rsidR="00060082">
        <w:rPr>
          <w:rFonts w:cs="Arial"/>
          <w:b/>
          <w:bCs/>
          <w:sz w:val="24"/>
          <w:szCs w:val="24"/>
          <w:lang w:eastAsia="en-GB"/>
        </w:rPr>
        <w:t xml:space="preserve"> </w:t>
      </w:r>
      <w:r w:rsidRPr="004F7B60">
        <w:rPr>
          <w:rFonts w:cs="Arial"/>
          <w:b/>
          <w:bCs/>
          <w:sz w:val="24"/>
          <w:szCs w:val="24"/>
          <w:lang w:eastAsia="en-GB"/>
        </w:rPr>
        <w:t>= 8 pallets</w:t>
      </w:r>
      <w:r w:rsidR="00060082">
        <w:rPr>
          <w:rFonts w:cs="Arial"/>
          <w:b/>
          <w:bCs/>
          <w:sz w:val="24"/>
          <w:szCs w:val="24"/>
          <w:lang w:eastAsia="en-GB"/>
        </w:rPr>
        <w:t>.</w:t>
      </w:r>
    </w:p>
    <w:p w14:paraId="38D74E48" w14:textId="38BB1CFA" w:rsidR="003F713E" w:rsidRDefault="00060082" w:rsidP="003F713E">
      <w:pPr>
        <w:spacing w:before="100" w:beforeAutospacing="1" w:after="100" w:afterAutospacing="1" w:line="240" w:lineRule="auto"/>
        <w:rPr>
          <w:rFonts w:cs="Arial"/>
          <w:b/>
          <w:bCs/>
          <w:sz w:val="24"/>
          <w:szCs w:val="24"/>
          <w:u w:val="single"/>
          <w:lang w:eastAsia="en-GB"/>
        </w:rPr>
      </w:pPr>
      <w:r>
        <w:rPr>
          <w:rFonts w:cs="Arial"/>
          <w:b/>
          <w:bCs/>
          <w:sz w:val="24"/>
          <w:szCs w:val="24"/>
          <w:u w:val="single"/>
          <w:lang w:eastAsia="en-GB"/>
        </w:rPr>
        <w:t>The d</w:t>
      </w:r>
      <w:r w:rsidR="00861EFC">
        <w:rPr>
          <w:rFonts w:cs="Arial"/>
          <w:b/>
          <w:bCs/>
          <w:sz w:val="24"/>
          <w:szCs w:val="24"/>
          <w:u w:val="single"/>
          <w:lang w:eastAsia="en-GB"/>
        </w:rPr>
        <w:t>esignated mainland recycling facilit</w:t>
      </w:r>
      <w:r>
        <w:rPr>
          <w:rFonts w:cs="Arial"/>
          <w:b/>
          <w:bCs/>
          <w:sz w:val="24"/>
          <w:szCs w:val="24"/>
          <w:u w:val="single"/>
          <w:lang w:eastAsia="en-GB"/>
        </w:rPr>
        <w:t>y</w:t>
      </w:r>
      <w:r w:rsidR="00161183">
        <w:rPr>
          <w:rFonts w:cs="Arial"/>
          <w:b/>
          <w:bCs/>
          <w:sz w:val="24"/>
          <w:szCs w:val="24"/>
          <w:u w:val="single"/>
          <w:lang w:eastAsia="en-GB"/>
        </w:rPr>
        <w:t xml:space="preserve"> will be </w:t>
      </w:r>
      <w:r w:rsidR="00983D2B">
        <w:rPr>
          <w:rFonts w:cs="Arial"/>
          <w:b/>
          <w:bCs/>
          <w:sz w:val="24"/>
          <w:szCs w:val="24"/>
          <w:u w:val="single"/>
          <w:lang w:eastAsia="en-GB"/>
        </w:rPr>
        <w:t>Pool MRF</w:t>
      </w:r>
      <w:r w:rsidR="001B7D1B">
        <w:rPr>
          <w:rFonts w:cs="Arial"/>
          <w:b/>
          <w:bCs/>
          <w:sz w:val="24"/>
          <w:szCs w:val="24"/>
          <w:u w:val="single"/>
          <w:lang w:eastAsia="en-GB"/>
        </w:rPr>
        <w:t>, Wilson Way, Pool, TR15 3RT</w:t>
      </w:r>
      <w:r w:rsidR="00D01BCF">
        <w:rPr>
          <w:rFonts w:cs="Arial"/>
          <w:b/>
          <w:bCs/>
          <w:sz w:val="24"/>
          <w:szCs w:val="24"/>
          <w:u w:val="single"/>
          <w:lang w:eastAsia="en-GB"/>
        </w:rPr>
        <w:t>.</w:t>
      </w:r>
    </w:p>
    <w:p w14:paraId="1BF38FD2" w14:textId="2607B894" w:rsidR="00161183" w:rsidRDefault="00D01BCF" w:rsidP="00092F02">
      <w:pPr>
        <w:keepNext/>
        <w:spacing w:before="100" w:beforeAutospacing="1" w:after="100" w:afterAutospacing="1" w:line="240" w:lineRule="auto"/>
        <w:rPr>
          <w:rFonts w:cs="Arial"/>
          <w:sz w:val="24"/>
          <w:szCs w:val="24"/>
          <w:lang w:eastAsia="en-GB"/>
        </w:rPr>
      </w:pPr>
      <w:bookmarkStart w:id="2" w:name="_Hlk176507742"/>
      <w:r>
        <w:rPr>
          <w:rFonts w:cs="Arial"/>
          <w:sz w:val="24"/>
          <w:szCs w:val="24"/>
          <w:lang w:eastAsia="en-GB"/>
        </w:rPr>
        <w:t xml:space="preserve">This could in future be Hallenbeagle transfer station. The Council will endeavour to give as much notice as possible in such circumstances.  </w:t>
      </w:r>
    </w:p>
    <w:p w14:paraId="67706346" w14:textId="27556268" w:rsidR="00D01BCF" w:rsidRDefault="00D01BCF" w:rsidP="00092F02">
      <w:pPr>
        <w:keepNext/>
        <w:spacing w:before="100" w:beforeAutospacing="1" w:after="100" w:afterAutospacing="1" w:line="240" w:lineRule="auto"/>
        <w:rPr>
          <w:rFonts w:cs="Arial"/>
          <w:sz w:val="24"/>
          <w:szCs w:val="24"/>
          <w:lang w:eastAsia="en-GB"/>
        </w:rPr>
      </w:pPr>
      <w:r>
        <w:rPr>
          <w:rFonts w:cs="Arial"/>
          <w:noProof/>
          <w:sz w:val="24"/>
          <w:szCs w:val="24"/>
          <w:lang w:eastAsia="en-GB"/>
        </w:rPr>
        <mc:AlternateContent>
          <mc:Choice Requires="wps">
            <w:drawing>
              <wp:anchor distT="0" distB="0" distL="114300" distR="114300" simplePos="0" relativeHeight="251672576" behindDoc="0" locked="0" layoutInCell="1" allowOverlap="1" wp14:anchorId="11ACF2D8" wp14:editId="578C490D">
                <wp:simplePos x="0" y="0"/>
                <wp:positionH relativeFrom="margin">
                  <wp:align>left</wp:align>
                </wp:positionH>
                <wp:positionV relativeFrom="paragraph">
                  <wp:posOffset>7991</wp:posOffset>
                </wp:positionV>
                <wp:extent cx="6297283" cy="34506"/>
                <wp:effectExtent l="0" t="0" r="27940" b="22860"/>
                <wp:wrapNone/>
                <wp:docPr id="4" name="Straight Connector 4"/>
                <wp:cNvGraphicFramePr/>
                <a:graphic xmlns:a="http://schemas.openxmlformats.org/drawingml/2006/main">
                  <a:graphicData uri="http://schemas.microsoft.com/office/word/2010/wordprocessingShape">
                    <wps:wsp>
                      <wps:cNvCnPr/>
                      <wps:spPr>
                        <a:xfrm flipV="1">
                          <a:off x="0" y="0"/>
                          <a:ext cx="6297283" cy="34506"/>
                        </a:xfrm>
                        <a:prstGeom prst="line">
                          <a:avLst/>
                        </a:prstGeom>
                        <a:noFill/>
                        <a:ln w="6350" cap="flat" cmpd="sng" algn="ctr">
                          <a:solidFill>
                            <a:srgbClr val="4472C4"/>
                          </a:solidFill>
                          <a:prstDash val="solid"/>
                          <a:miter lim="800000"/>
                        </a:ln>
                        <a:effectLst/>
                      </wps:spPr>
                      <wps:bodyPr/>
                    </wps:wsp>
                  </a:graphicData>
                </a:graphic>
              </wp:anchor>
            </w:drawing>
          </mc:Choice>
          <mc:Fallback>
            <w:pict>
              <v:line w14:anchorId="02D26883" id="Straight Connector 4" o:spid="_x0000_s1026" style="position:absolute;flip:y;z-index:251672576;visibility:visible;mso-wrap-style:square;mso-wrap-distance-left:9pt;mso-wrap-distance-top:0;mso-wrap-distance-right:9pt;mso-wrap-distance-bottom:0;mso-position-horizontal:left;mso-position-horizontal-relative:margin;mso-position-vertical:absolute;mso-position-vertical-relative:text" from="0,.65pt" to="495.85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" strokecolor="#4472c4" strokeweight=".5pt">
                <v:stroke joinstyle="miter"/>
                <w10:wrap anchorx="margin"/>
              </v:line>
            </w:pict>
          </mc:Fallback>
        </mc:AlternateContent>
      </w:r>
    </w:p>
    <w:p w14:paraId="44D3D7FA" w14:textId="64B24336" w:rsidR="003F713E" w:rsidRDefault="00552BF9" w:rsidP="00092F02">
      <w:pPr>
        <w:keepNext/>
        <w:spacing w:before="100" w:beforeAutospacing="1" w:after="100" w:afterAutospacing="1" w:line="240" w:lineRule="auto"/>
        <w:rPr>
          <w:rFonts w:cs="Arial"/>
          <w:b/>
          <w:bCs/>
          <w:sz w:val="28"/>
          <w:szCs w:val="28"/>
          <w:u w:val="single"/>
          <w:lang w:eastAsia="en-GB"/>
        </w:rPr>
      </w:pPr>
      <w:r w:rsidRPr="00B87825">
        <w:rPr>
          <w:rFonts w:cs="Arial"/>
          <w:b/>
          <w:bCs/>
          <w:sz w:val="28"/>
          <w:szCs w:val="28"/>
          <w:u w:val="single"/>
          <w:lang w:eastAsia="en-GB"/>
        </w:rPr>
        <w:t xml:space="preserve">3. </w:t>
      </w:r>
      <w:r w:rsidR="00681A81">
        <w:rPr>
          <w:rFonts w:cs="Arial"/>
          <w:b/>
          <w:bCs/>
          <w:sz w:val="28"/>
          <w:szCs w:val="28"/>
          <w:u w:val="single"/>
          <w:lang w:eastAsia="en-GB"/>
        </w:rPr>
        <w:t xml:space="preserve">COLLECTION, TRANSFER, HAUALGE AND RETURN OF SKIPS FOR </w:t>
      </w:r>
      <w:r w:rsidR="00F900E9" w:rsidRPr="00B87825">
        <w:rPr>
          <w:rFonts w:cs="Arial"/>
          <w:b/>
          <w:bCs/>
          <w:sz w:val="28"/>
          <w:szCs w:val="28"/>
          <w:u w:val="single"/>
          <w:lang w:eastAsia="en-GB"/>
        </w:rPr>
        <w:t>ADDITIONAL WASTE AND RECYCLING STREAMS</w:t>
      </w:r>
      <w:r w:rsidR="00681A81">
        <w:rPr>
          <w:rFonts w:cs="Arial"/>
          <w:b/>
          <w:bCs/>
          <w:sz w:val="28"/>
          <w:szCs w:val="28"/>
          <w:u w:val="single"/>
          <w:lang w:eastAsia="en-GB"/>
        </w:rPr>
        <w:t xml:space="preserve"> </w:t>
      </w:r>
    </w:p>
    <w:p w14:paraId="1C5D0C0A" w14:textId="7609D055" w:rsidR="00B87825" w:rsidRDefault="00552BF9" w:rsidP="00B87825">
      <w:pPr>
        <w:keepNext/>
        <w:spacing w:before="100" w:beforeAutospacing="1" w:after="100" w:afterAutospacing="1" w:line="240" w:lineRule="auto"/>
        <w:rPr>
          <w:rFonts w:cs="Arial"/>
          <w:b/>
          <w:bCs/>
          <w:sz w:val="28"/>
          <w:szCs w:val="28"/>
          <w:u w:val="single"/>
          <w:lang w:eastAsia="en-GB"/>
        </w:rPr>
      </w:pPr>
      <w:r w:rsidRPr="00B87825">
        <w:rPr>
          <w:rFonts w:cs="Arial"/>
          <w:sz w:val="24"/>
          <w:szCs w:val="24"/>
          <w:lang w:eastAsia="en-GB"/>
        </w:rPr>
        <w:t>The materials</w:t>
      </w:r>
      <w:r w:rsidR="00681A81">
        <w:rPr>
          <w:rFonts w:cs="Arial"/>
          <w:sz w:val="24"/>
          <w:szCs w:val="24"/>
          <w:lang w:eastAsia="en-GB"/>
        </w:rPr>
        <w:t xml:space="preserve"> listed below</w:t>
      </w:r>
      <w:r w:rsidRPr="00B87825">
        <w:rPr>
          <w:rFonts w:cs="Arial"/>
          <w:sz w:val="24"/>
          <w:szCs w:val="24"/>
          <w:lang w:eastAsia="en-GB"/>
        </w:rPr>
        <w:t xml:space="preserve"> are sent from the Isles of Scilly on an ad hoc basis, due to the small volumes of material received. </w:t>
      </w:r>
      <w:r w:rsidR="00B87825" w:rsidRPr="00B87825">
        <w:rPr>
          <w:rFonts w:cs="Arial"/>
          <w:sz w:val="24"/>
          <w:szCs w:val="24"/>
          <w:lang w:eastAsia="en-GB"/>
        </w:rPr>
        <w:t>The frequency these materials are sent will vary.</w:t>
      </w:r>
      <w:r w:rsidR="00B87825" w:rsidRPr="00B87825">
        <w:rPr>
          <w:rFonts w:cs="Arial"/>
          <w:b/>
          <w:bCs/>
          <w:sz w:val="24"/>
          <w:szCs w:val="24"/>
          <w:u w:val="single"/>
          <w:lang w:eastAsia="en-GB"/>
        </w:rPr>
        <w:t xml:space="preserve"> </w:t>
      </w:r>
    </w:p>
    <w:p w14:paraId="6CCE9FDA" w14:textId="5F0A0F6A" w:rsidR="006A71D8" w:rsidRDefault="006A71D8" w:rsidP="00092F02">
      <w:pPr>
        <w:keepNext/>
        <w:spacing w:before="100" w:beforeAutospacing="1" w:after="100" w:afterAutospacing="1" w:line="240" w:lineRule="auto"/>
        <w:rPr>
          <w:rFonts w:cs="Arial"/>
          <w:sz w:val="24"/>
          <w:szCs w:val="24"/>
          <w:lang w:eastAsia="en-GB"/>
        </w:rPr>
      </w:pPr>
      <w:r w:rsidRPr="00B87825">
        <w:rPr>
          <w:rFonts w:cs="Arial"/>
          <w:sz w:val="24"/>
          <w:szCs w:val="24"/>
          <w:lang w:eastAsia="en-GB"/>
        </w:rPr>
        <w:t>These materials would be required to be collected from Penzance Quay, under the direction and close liaison with the Council’s Waste Manager and disposed of at designated, compliant facilities.</w:t>
      </w:r>
    </w:p>
    <w:p w14:paraId="2EB1A83C" w14:textId="03D988CC" w:rsidR="006334CD" w:rsidRDefault="00681A81" w:rsidP="00092F02">
      <w:pPr>
        <w:keepNext/>
        <w:spacing w:before="100" w:beforeAutospacing="1" w:after="100" w:afterAutospacing="1" w:line="240" w:lineRule="auto"/>
        <w:rPr>
          <w:rFonts w:cs="Arial"/>
          <w:sz w:val="24"/>
          <w:szCs w:val="24"/>
          <w:lang w:eastAsia="en-GB"/>
        </w:rPr>
      </w:pPr>
      <w:r>
        <w:rPr>
          <w:rFonts w:cs="Arial"/>
          <w:sz w:val="24"/>
          <w:szCs w:val="24"/>
          <w:lang w:eastAsia="en-GB"/>
        </w:rPr>
        <w:t xml:space="preserve">All skips, IBCs and </w:t>
      </w:r>
      <w:proofErr w:type="spellStart"/>
      <w:r>
        <w:rPr>
          <w:rFonts w:cs="Arial"/>
          <w:sz w:val="24"/>
          <w:szCs w:val="24"/>
          <w:lang w:eastAsia="en-GB"/>
        </w:rPr>
        <w:t>Dolav</w:t>
      </w:r>
      <w:proofErr w:type="spellEnd"/>
      <w:r>
        <w:rPr>
          <w:rFonts w:cs="Arial"/>
          <w:sz w:val="24"/>
          <w:szCs w:val="24"/>
          <w:lang w:eastAsia="en-GB"/>
        </w:rPr>
        <w:t xml:space="preserve">/pallet boxes will be required to be returned to the Council of the Isles of Scilly via the Isles of Scilly Steamship Company (to Penzance Quay). </w:t>
      </w:r>
    </w:p>
    <w:p w14:paraId="0A862D9C" w14:textId="26BA60DA" w:rsidR="00654232" w:rsidRPr="00654232" w:rsidRDefault="00654232" w:rsidP="00092F02">
      <w:pPr>
        <w:keepNext/>
        <w:spacing w:before="100" w:beforeAutospacing="1" w:after="100" w:afterAutospacing="1" w:line="240" w:lineRule="auto"/>
        <w:rPr>
          <w:rFonts w:cs="Arial"/>
          <w:b/>
          <w:bCs/>
          <w:sz w:val="24"/>
          <w:szCs w:val="24"/>
          <w:lang w:eastAsia="en-GB"/>
        </w:rPr>
      </w:pPr>
      <w:r w:rsidRPr="00654232">
        <w:rPr>
          <w:rFonts w:cs="Arial"/>
          <w:b/>
          <w:bCs/>
          <w:sz w:val="24"/>
          <w:szCs w:val="24"/>
          <w:lang w:eastAsia="en-GB"/>
        </w:rPr>
        <w:t xml:space="preserve">List of facility addresses: </w:t>
      </w:r>
    </w:p>
    <w:p w14:paraId="04062E34" w14:textId="718A3B19" w:rsidR="00396A32" w:rsidRPr="00B644E4" w:rsidRDefault="00654232" w:rsidP="00B644E4">
      <w:pPr>
        <w:pStyle w:val="ListParagraph"/>
        <w:numPr>
          <w:ilvl w:val="0"/>
          <w:numId w:val="11"/>
        </w:numPr>
        <w:spacing w:before="100" w:beforeAutospacing="1" w:after="100" w:afterAutospacing="1"/>
        <w:rPr>
          <w:rFonts w:ascii="Calibri" w:hAnsi="Calibri" w:cs="Calibri"/>
          <w:color w:val="000000" w:themeColor="text1"/>
          <w:szCs w:val="24"/>
          <w:lang w:eastAsia="en-GB"/>
        </w:rPr>
      </w:pPr>
      <w:r w:rsidRPr="00B644E4">
        <w:rPr>
          <w:rFonts w:ascii="Calibri" w:hAnsi="Calibri" w:cs="Calibri"/>
          <w:b/>
          <w:bCs/>
          <w:color w:val="000000" w:themeColor="text1"/>
          <w:szCs w:val="24"/>
          <w:lang w:eastAsia="en-GB"/>
        </w:rPr>
        <w:t>Plasterboard</w:t>
      </w:r>
      <w:r w:rsidRPr="00B644E4">
        <w:rPr>
          <w:rFonts w:ascii="Calibri" w:hAnsi="Calibri" w:cs="Calibri"/>
          <w:color w:val="000000" w:themeColor="text1"/>
          <w:szCs w:val="24"/>
          <w:lang w:eastAsia="en-GB"/>
        </w:rPr>
        <w:t xml:space="preserve"> - </w:t>
      </w:r>
      <w:proofErr w:type="spellStart"/>
      <w:r w:rsidRPr="00B644E4">
        <w:rPr>
          <w:rFonts w:ascii="Calibri" w:hAnsi="Calibri" w:cs="Calibri"/>
          <w:color w:val="000000" w:themeColor="text1"/>
          <w:szCs w:val="24"/>
          <w:lang w:eastAsia="en-GB"/>
        </w:rPr>
        <w:t>Bostraze</w:t>
      </w:r>
      <w:proofErr w:type="spellEnd"/>
      <w:r w:rsidRPr="00B644E4">
        <w:rPr>
          <w:rFonts w:ascii="Calibri" w:hAnsi="Calibri" w:cs="Calibri"/>
          <w:color w:val="000000" w:themeColor="text1"/>
          <w:szCs w:val="24"/>
          <w:lang w:eastAsia="en-GB"/>
        </w:rPr>
        <w:t xml:space="preserve"> 10 </w:t>
      </w:r>
      <w:proofErr w:type="spellStart"/>
      <w:r w:rsidRPr="00B644E4">
        <w:rPr>
          <w:rFonts w:ascii="Calibri" w:hAnsi="Calibri" w:cs="Calibri"/>
          <w:color w:val="000000" w:themeColor="text1"/>
          <w:szCs w:val="24"/>
          <w:lang w:eastAsia="en-GB"/>
        </w:rPr>
        <w:t>Chywoone</w:t>
      </w:r>
      <w:proofErr w:type="spellEnd"/>
      <w:r w:rsidRPr="00B644E4">
        <w:rPr>
          <w:rFonts w:ascii="Calibri" w:hAnsi="Calibri" w:cs="Calibri"/>
          <w:color w:val="000000" w:themeColor="text1"/>
          <w:szCs w:val="24"/>
          <w:lang w:eastAsia="en-GB"/>
        </w:rPr>
        <w:t xml:space="preserve"> Workshops, St Just, Penzance, TR19-7RZ</w:t>
      </w:r>
    </w:p>
    <w:p w14:paraId="2F538F52" w14:textId="573E1706" w:rsidR="00654232" w:rsidRPr="00B644E4" w:rsidRDefault="00654232" w:rsidP="00B644E4">
      <w:pPr>
        <w:pStyle w:val="ListParagraph"/>
        <w:numPr>
          <w:ilvl w:val="0"/>
          <w:numId w:val="11"/>
        </w:numPr>
        <w:spacing w:before="100" w:beforeAutospacing="1" w:after="100" w:afterAutospacing="1"/>
        <w:rPr>
          <w:rFonts w:ascii="Calibri" w:hAnsi="Calibri" w:cs="Calibri"/>
          <w:color w:val="000000" w:themeColor="text1"/>
          <w:szCs w:val="24"/>
          <w:lang w:eastAsia="en-GB"/>
        </w:rPr>
      </w:pPr>
      <w:r w:rsidRPr="00B644E4">
        <w:rPr>
          <w:rFonts w:ascii="Calibri" w:hAnsi="Calibri" w:cs="Calibri"/>
          <w:b/>
          <w:bCs/>
          <w:color w:val="000000" w:themeColor="text1"/>
          <w:szCs w:val="24"/>
          <w:lang w:eastAsia="en-GB"/>
        </w:rPr>
        <w:t xml:space="preserve">Asbestos </w:t>
      </w:r>
      <w:r w:rsidRPr="00B644E4">
        <w:rPr>
          <w:rFonts w:ascii="Calibri" w:hAnsi="Calibri" w:cs="Calibri"/>
          <w:color w:val="000000" w:themeColor="text1"/>
          <w:szCs w:val="24"/>
          <w:lang w:eastAsia="en-GB"/>
        </w:rPr>
        <w:t xml:space="preserve">- </w:t>
      </w:r>
      <w:r w:rsidRPr="00B644E4">
        <w:rPr>
          <w:rFonts w:ascii="Calibri" w:hAnsi="Calibri" w:cs="Calibri"/>
          <w:color w:val="000000" w:themeColor="text1"/>
          <w:szCs w:val="24"/>
        </w:rPr>
        <w:t>Coastal Recycling, High Bullen, Torrington, EX38 7JA</w:t>
      </w:r>
    </w:p>
    <w:p w14:paraId="33AE0B17" w14:textId="77777777" w:rsidR="00654232" w:rsidRPr="00B644E4" w:rsidRDefault="00654232" w:rsidP="00B644E4">
      <w:pPr>
        <w:pStyle w:val="ListParagraph"/>
        <w:numPr>
          <w:ilvl w:val="0"/>
          <w:numId w:val="11"/>
        </w:numPr>
        <w:spacing w:before="100" w:beforeAutospacing="1" w:after="100" w:afterAutospacing="1"/>
        <w:rPr>
          <w:rFonts w:ascii="Calibri" w:hAnsi="Calibri" w:cs="Calibri"/>
          <w:color w:val="000000" w:themeColor="text1"/>
          <w:szCs w:val="24"/>
          <w:shd w:val="clear" w:color="auto" w:fill="FFFFFF"/>
        </w:rPr>
      </w:pPr>
      <w:r w:rsidRPr="00B644E4">
        <w:rPr>
          <w:rFonts w:ascii="Calibri" w:hAnsi="Calibri" w:cs="Calibri"/>
          <w:b/>
          <w:bCs/>
          <w:color w:val="000000" w:themeColor="text1"/>
          <w:szCs w:val="24"/>
        </w:rPr>
        <w:t>Paint</w:t>
      </w:r>
      <w:r w:rsidRPr="00B644E4">
        <w:rPr>
          <w:rFonts w:ascii="Calibri" w:hAnsi="Calibri" w:cs="Calibri"/>
          <w:color w:val="000000" w:themeColor="text1"/>
          <w:szCs w:val="24"/>
        </w:rPr>
        <w:t xml:space="preserve"> – Peake, </w:t>
      </w:r>
      <w:proofErr w:type="spellStart"/>
      <w:r w:rsidRPr="00B644E4">
        <w:rPr>
          <w:rFonts w:ascii="Calibri" w:hAnsi="Calibri" w:cs="Calibri"/>
          <w:color w:val="000000" w:themeColor="text1"/>
          <w:szCs w:val="24"/>
          <w:shd w:val="clear" w:color="auto" w:fill="FFFFFF"/>
        </w:rPr>
        <w:t>Stoneybridge</w:t>
      </w:r>
      <w:proofErr w:type="spellEnd"/>
      <w:r w:rsidRPr="00B644E4">
        <w:rPr>
          <w:rFonts w:ascii="Calibri" w:hAnsi="Calibri" w:cs="Calibri"/>
          <w:color w:val="000000" w:themeColor="text1"/>
          <w:szCs w:val="24"/>
          <w:shd w:val="clear" w:color="auto" w:fill="FFFFFF"/>
        </w:rPr>
        <w:t xml:space="preserve"> Park, Liskeard PL14 3NQ</w:t>
      </w:r>
    </w:p>
    <w:p w14:paraId="36EC4414" w14:textId="77777777" w:rsidR="00654232" w:rsidRPr="00B644E4" w:rsidRDefault="00654232" w:rsidP="00B644E4">
      <w:pPr>
        <w:pStyle w:val="ListParagraph"/>
        <w:numPr>
          <w:ilvl w:val="0"/>
          <w:numId w:val="11"/>
        </w:numPr>
        <w:spacing w:before="100" w:beforeAutospacing="1" w:after="100" w:afterAutospacing="1"/>
        <w:rPr>
          <w:rFonts w:ascii="Calibri" w:hAnsi="Calibri" w:cs="Calibri"/>
          <w:color w:val="000000" w:themeColor="text1"/>
          <w:szCs w:val="24"/>
          <w:shd w:val="clear" w:color="auto" w:fill="FFFFFF"/>
        </w:rPr>
      </w:pPr>
      <w:r w:rsidRPr="00B644E4">
        <w:rPr>
          <w:rFonts w:ascii="Calibri" w:hAnsi="Calibri" w:cs="Calibri"/>
          <w:b/>
          <w:bCs/>
          <w:color w:val="000000" w:themeColor="text1"/>
          <w:szCs w:val="24"/>
          <w:shd w:val="clear" w:color="auto" w:fill="FFFFFF"/>
        </w:rPr>
        <w:t>Household Chemicals</w:t>
      </w:r>
      <w:r w:rsidRPr="00B644E4">
        <w:rPr>
          <w:rFonts w:ascii="Calibri" w:hAnsi="Calibri" w:cs="Calibri"/>
          <w:color w:val="000000" w:themeColor="text1"/>
          <w:szCs w:val="24"/>
          <w:shd w:val="clear" w:color="auto" w:fill="FFFFFF"/>
        </w:rPr>
        <w:t xml:space="preserve">  </w:t>
      </w:r>
      <w:r w:rsidRPr="00B644E4">
        <w:rPr>
          <w:rFonts w:ascii="Calibri" w:hAnsi="Calibri" w:cs="Calibri"/>
          <w:color w:val="000000" w:themeColor="text1"/>
          <w:szCs w:val="24"/>
        </w:rPr>
        <w:t xml:space="preserve">– Peake, </w:t>
      </w:r>
      <w:proofErr w:type="spellStart"/>
      <w:r w:rsidRPr="00B644E4">
        <w:rPr>
          <w:rFonts w:ascii="Calibri" w:hAnsi="Calibri" w:cs="Calibri"/>
          <w:color w:val="000000" w:themeColor="text1"/>
          <w:szCs w:val="24"/>
          <w:shd w:val="clear" w:color="auto" w:fill="FFFFFF"/>
        </w:rPr>
        <w:t>Stoneybridge</w:t>
      </w:r>
      <w:proofErr w:type="spellEnd"/>
      <w:r w:rsidRPr="00B644E4">
        <w:rPr>
          <w:rFonts w:ascii="Calibri" w:hAnsi="Calibri" w:cs="Calibri"/>
          <w:color w:val="000000" w:themeColor="text1"/>
          <w:szCs w:val="24"/>
          <w:shd w:val="clear" w:color="auto" w:fill="FFFFFF"/>
        </w:rPr>
        <w:t xml:space="preserve"> Park, Liskeard PL14 3NQ</w:t>
      </w:r>
    </w:p>
    <w:p w14:paraId="20FC7B20" w14:textId="77777777" w:rsidR="00654232" w:rsidRPr="00B644E4" w:rsidRDefault="00654232" w:rsidP="00B644E4">
      <w:pPr>
        <w:pStyle w:val="ListParagraph"/>
        <w:numPr>
          <w:ilvl w:val="0"/>
          <w:numId w:val="11"/>
        </w:numPr>
        <w:spacing w:before="100" w:beforeAutospacing="1" w:after="100" w:afterAutospacing="1"/>
        <w:rPr>
          <w:rFonts w:ascii="Calibri" w:hAnsi="Calibri" w:cs="Calibri"/>
          <w:color w:val="000000" w:themeColor="text1"/>
          <w:szCs w:val="24"/>
          <w:shd w:val="clear" w:color="auto" w:fill="FFFFFF"/>
        </w:rPr>
      </w:pPr>
      <w:r w:rsidRPr="00B644E4">
        <w:rPr>
          <w:rFonts w:ascii="Calibri" w:hAnsi="Calibri" w:cs="Calibri"/>
          <w:b/>
          <w:bCs/>
          <w:color w:val="000000" w:themeColor="text1"/>
          <w:szCs w:val="24"/>
          <w:shd w:val="clear" w:color="auto" w:fill="FFFFFF"/>
        </w:rPr>
        <w:t>Gas Cylinders</w:t>
      </w:r>
      <w:r w:rsidRPr="00B644E4">
        <w:rPr>
          <w:rFonts w:ascii="Calibri" w:hAnsi="Calibri" w:cs="Calibri"/>
          <w:color w:val="000000" w:themeColor="text1"/>
          <w:szCs w:val="24"/>
          <w:shd w:val="clear" w:color="auto" w:fill="FFFFFF"/>
        </w:rPr>
        <w:t xml:space="preserve"> - </w:t>
      </w:r>
      <w:r w:rsidRPr="00B644E4">
        <w:rPr>
          <w:rFonts w:ascii="Calibri" w:hAnsi="Calibri" w:cs="Calibri"/>
          <w:color w:val="000000" w:themeColor="text1"/>
          <w:szCs w:val="24"/>
        </w:rPr>
        <w:t xml:space="preserve">Peake, </w:t>
      </w:r>
      <w:proofErr w:type="spellStart"/>
      <w:r w:rsidRPr="00B644E4">
        <w:rPr>
          <w:rFonts w:ascii="Calibri" w:hAnsi="Calibri" w:cs="Calibri"/>
          <w:color w:val="000000" w:themeColor="text1"/>
          <w:szCs w:val="24"/>
          <w:shd w:val="clear" w:color="auto" w:fill="FFFFFF"/>
        </w:rPr>
        <w:t>Stoneybridge</w:t>
      </w:r>
      <w:proofErr w:type="spellEnd"/>
      <w:r w:rsidRPr="00B644E4">
        <w:rPr>
          <w:rFonts w:ascii="Calibri" w:hAnsi="Calibri" w:cs="Calibri"/>
          <w:color w:val="000000" w:themeColor="text1"/>
          <w:szCs w:val="24"/>
          <w:shd w:val="clear" w:color="auto" w:fill="FFFFFF"/>
        </w:rPr>
        <w:t xml:space="preserve"> Park, Liskeard PL14 3NQ</w:t>
      </w:r>
    </w:p>
    <w:p w14:paraId="38D5EDCE" w14:textId="0AC926E4" w:rsidR="00654232" w:rsidRPr="00B644E4" w:rsidRDefault="00654232" w:rsidP="00B644E4">
      <w:pPr>
        <w:pStyle w:val="ListParagraph"/>
        <w:numPr>
          <w:ilvl w:val="0"/>
          <w:numId w:val="11"/>
        </w:numPr>
        <w:spacing w:before="100" w:beforeAutospacing="1" w:after="100" w:afterAutospacing="1"/>
        <w:rPr>
          <w:rFonts w:ascii="Calibri" w:hAnsi="Calibri" w:cs="Calibri"/>
          <w:color w:val="000000" w:themeColor="text1"/>
          <w:szCs w:val="24"/>
          <w:lang w:eastAsia="en-GB"/>
        </w:rPr>
      </w:pPr>
      <w:r w:rsidRPr="00B644E4">
        <w:rPr>
          <w:rFonts w:ascii="Calibri" w:hAnsi="Calibri" w:cs="Calibri"/>
          <w:b/>
          <w:bCs/>
          <w:color w:val="000000" w:themeColor="text1"/>
          <w:szCs w:val="24"/>
          <w:shd w:val="clear" w:color="auto" w:fill="FFFFFF"/>
        </w:rPr>
        <w:t>Flat Glass</w:t>
      </w:r>
      <w:r w:rsidRPr="00B644E4">
        <w:rPr>
          <w:rFonts w:ascii="Calibri" w:hAnsi="Calibri" w:cs="Calibri"/>
          <w:color w:val="000000" w:themeColor="text1"/>
          <w:szCs w:val="24"/>
          <w:shd w:val="clear" w:color="auto" w:fill="FFFFFF"/>
        </w:rPr>
        <w:t xml:space="preserve"> – Cornwall Cullet, The Glass Works, United Downs Industrial Park, St Day, Redruth TR16 5HY</w:t>
      </w:r>
      <w:r w:rsidRPr="00B644E4">
        <w:rPr>
          <w:rFonts w:ascii="Calibri" w:hAnsi="Calibri" w:cs="Calibri"/>
          <w:color w:val="000000" w:themeColor="text1"/>
          <w:szCs w:val="24"/>
          <w:lang w:eastAsia="en-GB"/>
        </w:rPr>
        <w:t>.</w:t>
      </w:r>
    </w:p>
    <w:p w14:paraId="79662CF9" w14:textId="05153230" w:rsidR="006A71D8" w:rsidRPr="00B87825" w:rsidRDefault="006A71D8" w:rsidP="00092F02">
      <w:pPr>
        <w:keepNext/>
        <w:spacing w:before="100" w:beforeAutospacing="1" w:after="100" w:afterAutospacing="1" w:line="240" w:lineRule="auto"/>
        <w:rPr>
          <w:rFonts w:cs="Arial"/>
          <w:sz w:val="24"/>
          <w:szCs w:val="24"/>
          <w:lang w:eastAsia="en-GB"/>
        </w:rPr>
      </w:pPr>
      <w:r w:rsidRPr="00B87825">
        <w:rPr>
          <w:rFonts w:cs="Arial"/>
          <w:sz w:val="24"/>
          <w:szCs w:val="24"/>
          <w:lang w:eastAsia="en-GB"/>
        </w:rPr>
        <w:lastRenderedPageBreak/>
        <w:t>Approx volumes expected, and containerisation methods are provided below:</w:t>
      </w:r>
    </w:p>
    <w:tbl>
      <w:tblPr>
        <w:tblStyle w:val="TableGrid"/>
        <w:tblW w:w="9351" w:type="dxa"/>
        <w:tblLook w:val="04A0" w:firstRow="1" w:lastRow="0" w:firstColumn="1" w:lastColumn="0" w:noHBand="0" w:noVBand="1"/>
      </w:tblPr>
      <w:tblGrid>
        <w:gridCol w:w="3823"/>
        <w:gridCol w:w="2835"/>
        <w:gridCol w:w="2693"/>
      </w:tblGrid>
      <w:tr w:rsidR="006A71D8" w:rsidRPr="00B87825" w14:paraId="750B4769" w14:textId="77777777" w:rsidTr="00B644E4">
        <w:tc>
          <w:tcPr>
            <w:tcW w:w="3823" w:type="dxa"/>
            <w:shd w:val="clear" w:color="auto" w:fill="A6A6A6" w:themeFill="background1" w:themeFillShade="A6"/>
          </w:tcPr>
          <w:p w14:paraId="78FEBEBA" w14:textId="592E9854" w:rsidR="006A71D8" w:rsidRPr="00B87825" w:rsidRDefault="006A71D8" w:rsidP="00092F02">
            <w:pPr>
              <w:keepNext/>
              <w:spacing w:before="100" w:beforeAutospacing="1" w:after="100" w:afterAutospacing="1"/>
              <w:rPr>
                <w:rFonts w:ascii="Calibri" w:hAnsi="Calibri" w:cs="Calibri"/>
                <w:b/>
                <w:bCs/>
                <w:sz w:val="24"/>
                <w:szCs w:val="24"/>
              </w:rPr>
            </w:pPr>
            <w:r w:rsidRPr="00B87825">
              <w:rPr>
                <w:rFonts w:ascii="Calibri" w:hAnsi="Calibri" w:cs="Calibri"/>
                <w:b/>
                <w:bCs/>
                <w:sz w:val="24"/>
                <w:szCs w:val="24"/>
              </w:rPr>
              <w:t>Material Description and EWC</w:t>
            </w:r>
          </w:p>
        </w:tc>
        <w:tc>
          <w:tcPr>
            <w:tcW w:w="2835" w:type="dxa"/>
            <w:shd w:val="clear" w:color="auto" w:fill="A6A6A6" w:themeFill="background1" w:themeFillShade="A6"/>
          </w:tcPr>
          <w:p w14:paraId="057DAE89" w14:textId="77777777" w:rsidR="005C5FF8" w:rsidRPr="00B87825" w:rsidRDefault="006A71D8" w:rsidP="00092F02">
            <w:pPr>
              <w:keepNext/>
              <w:spacing w:before="100" w:beforeAutospacing="1" w:after="100" w:afterAutospacing="1"/>
              <w:rPr>
                <w:rFonts w:ascii="Calibri" w:hAnsi="Calibri" w:cs="Calibri"/>
                <w:b/>
                <w:bCs/>
                <w:sz w:val="24"/>
                <w:szCs w:val="24"/>
              </w:rPr>
            </w:pPr>
            <w:r w:rsidRPr="00B87825">
              <w:rPr>
                <w:rFonts w:ascii="Calibri" w:hAnsi="Calibri" w:cs="Calibri"/>
                <w:b/>
                <w:bCs/>
                <w:sz w:val="24"/>
                <w:szCs w:val="24"/>
              </w:rPr>
              <w:t>Approx Tonnages</w:t>
            </w:r>
            <w:r w:rsidR="005C5FF8" w:rsidRPr="00B87825">
              <w:rPr>
                <w:rFonts w:ascii="Calibri" w:hAnsi="Calibri" w:cs="Calibri"/>
                <w:b/>
                <w:bCs/>
                <w:sz w:val="24"/>
                <w:szCs w:val="24"/>
              </w:rPr>
              <w:t xml:space="preserve"> per year</w:t>
            </w:r>
          </w:p>
          <w:p w14:paraId="5FE7E459" w14:textId="2758673F" w:rsidR="006A71D8" w:rsidRPr="00B87825" w:rsidRDefault="006A71D8" w:rsidP="00092F02">
            <w:pPr>
              <w:keepNext/>
              <w:spacing w:before="100" w:beforeAutospacing="1" w:after="100" w:afterAutospacing="1"/>
              <w:rPr>
                <w:rFonts w:ascii="Calibri" w:hAnsi="Calibri" w:cs="Calibri"/>
                <w:b/>
                <w:bCs/>
                <w:sz w:val="24"/>
                <w:szCs w:val="24"/>
              </w:rPr>
            </w:pPr>
            <w:r w:rsidRPr="00B87825">
              <w:rPr>
                <w:rFonts w:ascii="Calibri" w:hAnsi="Calibri" w:cs="Calibri"/>
                <w:b/>
                <w:bCs/>
                <w:sz w:val="24"/>
                <w:szCs w:val="24"/>
              </w:rPr>
              <w:t xml:space="preserve"> </w:t>
            </w:r>
          </w:p>
        </w:tc>
        <w:tc>
          <w:tcPr>
            <w:tcW w:w="2693" w:type="dxa"/>
            <w:shd w:val="clear" w:color="auto" w:fill="A6A6A6" w:themeFill="background1" w:themeFillShade="A6"/>
          </w:tcPr>
          <w:p w14:paraId="5E30110F" w14:textId="7C95BCCC" w:rsidR="00BC3560" w:rsidRPr="00B87825" w:rsidRDefault="006A71D8" w:rsidP="00092F02">
            <w:pPr>
              <w:keepNext/>
              <w:spacing w:before="100" w:beforeAutospacing="1" w:after="100" w:afterAutospacing="1"/>
              <w:rPr>
                <w:rFonts w:ascii="Calibri" w:hAnsi="Calibri" w:cs="Calibri"/>
                <w:b/>
                <w:bCs/>
                <w:sz w:val="24"/>
                <w:szCs w:val="24"/>
              </w:rPr>
            </w:pPr>
            <w:r w:rsidRPr="00B87825">
              <w:rPr>
                <w:rFonts w:ascii="Calibri" w:hAnsi="Calibri" w:cs="Calibri"/>
                <w:b/>
                <w:bCs/>
                <w:sz w:val="24"/>
                <w:szCs w:val="24"/>
              </w:rPr>
              <w:t>Containment method</w:t>
            </w:r>
            <w:r w:rsidR="00BC3560" w:rsidRPr="00B87825">
              <w:rPr>
                <w:rFonts w:ascii="Calibri" w:hAnsi="Calibri" w:cs="Calibri"/>
                <w:b/>
                <w:bCs/>
                <w:sz w:val="24"/>
                <w:szCs w:val="24"/>
              </w:rPr>
              <w:t xml:space="preserve"> Quantity</w:t>
            </w:r>
          </w:p>
        </w:tc>
      </w:tr>
      <w:tr w:rsidR="006A71D8" w:rsidRPr="00B87825" w14:paraId="67C37F89" w14:textId="77777777" w:rsidTr="00B644E4">
        <w:tc>
          <w:tcPr>
            <w:tcW w:w="3823" w:type="dxa"/>
            <w:shd w:val="clear" w:color="auto" w:fill="auto"/>
          </w:tcPr>
          <w:p w14:paraId="4CBF749D" w14:textId="678D5453" w:rsidR="006A71D8" w:rsidRPr="00B87825" w:rsidRDefault="006A71D8"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 xml:space="preserve">Plasterboard </w:t>
            </w:r>
            <w:r w:rsidR="00FC3DD8" w:rsidRPr="00B87825">
              <w:rPr>
                <w:rFonts w:ascii="Calibri" w:hAnsi="Calibri" w:cs="Calibri"/>
                <w:sz w:val="24"/>
                <w:szCs w:val="24"/>
              </w:rPr>
              <w:t>EWC 17-08-02</w:t>
            </w:r>
          </w:p>
        </w:tc>
        <w:tc>
          <w:tcPr>
            <w:tcW w:w="2835" w:type="dxa"/>
            <w:shd w:val="clear" w:color="auto" w:fill="auto"/>
          </w:tcPr>
          <w:p w14:paraId="67E99368" w14:textId="1AED117E" w:rsidR="006A71D8" w:rsidRPr="00B87825" w:rsidRDefault="00EC14BE"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6 ton</w:t>
            </w:r>
            <w:r w:rsidR="00B87825">
              <w:rPr>
                <w:rFonts w:ascii="Calibri" w:hAnsi="Calibri" w:cs="Calibri"/>
                <w:sz w:val="24"/>
                <w:szCs w:val="24"/>
              </w:rPr>
              <w:t>nes</w:t>
            </w:r>
          </w:p>
        </w:tc>
        <w:tc>
          <w:tcPr>
            <w:tcW w:w="2693" w:type="dxa"/>
            <w:shd w:val="clear" w:color="auto" w:fill="auto"/>
          </w:tcPr>
          <w:p w14:paraId="06C8FDF6" w14:textId="70AA10CD" w:rsidR="006A71D8" w:rsidRPr="00B87825" w:rsidRDefault="00BC3560"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2</w:t>
            </w:r>
            <w:r w:rsidR="006334CD">
              <w:rPr>
                <w:rFonts w:ascii="Calibri" w:hAnsi="Calibri" w:cs="Calibri"/>
                <w:sz w:val="24"/>
                <w:szCs w:val="24"/>
              </w:rPr>
              <w:t xml:space="preserve">x 8 cubic yard </w:t>
            </w:r>
            <w:r w:rsidRPr="00B87825">
              <w:rPr>
                <w:rFonts w:ascii="Calibri" w:hAnsi="Calibri" w:cs="Calibri"/>
                <w:sz w:val="24"/>
                <w:szCs w:val="24"/>
              </w:rPr>
              <w:t>skips</w:t>
            </w:r>
          </w:p>
        </w:tc>
      </w:tr>
      <w:tr w:rsidR="006A71D8" w:rsidRPr="00B87825" w14:paraId="5BB0A015" w14:textId="77777777" w:rsidTr="00B644E4">
        <w:tc>
          <w:tcPr>
            <w:tcW w:w="3823" w:type="dxa"/>
            <w:shd w:val="clear" w:color="auto" w:fill="auto"/>
          </w:tcPr>
          <w:p w14:paraId="52009B50" w14:textId="11AC848A" w:rsidR="006A71D8" w:rsidRPr="00B87825" w:rsidRDefault="006A71D8"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Asbestos EWC</w:t>
            </w:r>
            <w:r w:rsidR="00BC3560" w:rsidRPr="00B87825">
              <w:rPr>
                <w:rFonts w:ascii="Calibri" w:hAnsi="Calibri" w:cs="Calibri"/>
                <w:sz w:val="24"/>
                <w:szCs w:val="24"/>
              </w:rPr>
              <w:t xml:space="preserve"> 17-06-05</w:t>
            </w:r>
          </w:p>
        </w:tc>
        <w:tc>
          <w:tcPr>
            <w:tcW w:w="2835" w:type="dxa"/>
            <w:shd w:val="clear" w:color="auto" w:fill="auto"/>
          </w:tcPr>
          <w:p w14:paraId="7C531F28" w14:textId="3EADA040" w:rsidR="006A71D8" w:rsidRPr="00B87825" w:rsidRDefault="00EC14BE"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2 ton</w:t>
            </w:r>
            <w:r w:rsidR="00B87825">
              <w:rPr>
                <w:rFonts w:ascii="Calibri" w:hAnsi="Calibri" w:cs="Calibri"/>
                <w:sz w:val="24"/>
                <w:szCs w:val="24"/>
              </w:rPr>
              <w:t>nes</w:t>
            </w:r>
          </w:p>
        </w:tc>
        <w:tc>
          <w:tcPr>
            <w:tcW w:w="2693" w:type="dxa"/>
            <w:shd w:val="clear" w:color="auto" w:fill="auto"/>
          </w:tcPr>
          <w:p w14:paraId="1BDF2C3B" w14:textId="4697DBFE" w:rsidR="006A71D8" w:rsidRPr="00B87825" w:rsidRDefault="00BC3560"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2</w:t>
            </w:r>
            <w:r w:rsidR="006334CD">
              <w:rPr>
                <w:rFonts w:ascii="Calibri" w:hAnsi="Calibri" w:cs="Calibri"/>
                <w:sz w:val="24"/>
                <w:szCs w:val="24"/>
              </w:rPr>
              <w:t>x 8 cubic yard skips</w:t>
            </w:r>
          </w:p>
        </w:tc>
      </w:tr>
      <w:tr w:rsidR="006A71D8" w:rsidRPr="00B87825" w14:paraId="5E74DDE7" w14:textId="77777777" w:rsidTr="00B644E4">
        <w:tc>
          <w:tcPr>
            <w:tcW w:w="3823" w:type="dxa"/>
            <w:shd w:val="clear" w:color="auto" w:fill="auto"/>
          </w:tcPr>
          <w:p w14:paraId="21FA3EDD" w14:textId="78ADB23D" w:rsidR="006A71D8" w:rsidRPr="00B87825" w:rsidRDefault="006A71D8"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Flat Glass EWC</w:t>
            </w:r>
            <w:r w:rsidR="00BC3560" w:rsidRPr="00B87825">
              <w:rPr>
                <w:rFonts w:ascii="Calibri" w:hAnsi="Calibri" w:cs="Calibri"/>
                <w:sz w:val="24"/>
                <w:szCs w:val="24"/>
              </w:rPr>
              <w:t xml:space="preserve"> 17-02-02</w:t>
            </w:r>
          </w:p>
        </w:tc>
        <w:tc>
          <w:tcPr>
            <w:tcW w:w="2835" w:type="dxa"/>
            <w:shd w:val="clear" w:color="auto" w:fill="auto"/>
          </w:tcPr>
          <w:p w14:paraId="184A7A15" w14:textId="22234B66" w:rsidR="006A71D8" w:rsidRPr="00B87825" w:rsidRDefault="00BC3560"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16 ton</w:t>
            </w:r>
            <w:r w:rsidR="00B87825">
              <w:rPr>
                <w:rFonts w:ascii="Calibri" w:hAnsi="Calibri" w:cs="Calibri"/>
                <w:sz w:val="24"/>
                <w:szCs w:val="24"/>
              </w:rPr>
              <w:t>nes</w:t>
            </w:r>
            <w:r w:rsidRPr="00B87825">
              <w:rPr>
                <w:rFonts w:ascii="Calibri" w:hAnsi="Calibri" w:cs="Calibri"/>
                <w:sz w:val="24"/>
                <w:szCs w:val="24"/>
              </w:rPr>
              <w:t xml:space="preserve"> </w:t>
            </w:r>
          </w:p>
        </w:tc>
        <w:tc>
          <w:tcPr>
            <w:tcW w:w="2693" w:type="dxa"/>
            <w:shd w:val="clear" w:color="auto" w:fill="auto"/>
          </w:tcPr>
          <w:p w14:paraId="7C3A2A47" w14:textId="7E3CBC03" w:rsidR="006A71D8" w:rsidRPr="00B87825" w:rsidRDefault="005C5FF8"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5</w:t>
            </w:r>
            <w:r w:rsidR="006334CD">
              <w:rPr>
                <w:rFonts w:ascii="Calibri" w:hAnsi="Calibri" w:cs="Calibri"/>
                <w:sz w:val="24"/>
                <w:szCs w:val="24"/>
              </w:rPr>
              <w:t xml:space="preserve">x 8 cubic yard </w:t>
            </w:r>
            <w:r w:rsidRPr="00B87825">
              <w:rPr>
                <w:rFonts w:ascii="Calibri" w:hAnsi="Calibri" w:cs="Calibri"/>
                <w:sz w:val="24"/>
                <w:szCs w:val="24"/>
              </w:rPr>
              <w:t>skips</w:t>
            </w:r>
          </w:p>
        </w:tc>
      </w:tr>
      <w:tr w:rsidR="006A71D8" w:rsidRPr="00B87825" w14:paraId="3CC8E15F" w14:textId="77777777" w:rsidTr="00B644E4">
        <w:tc>
          <w:tcPr>
            <w:tcW w:w="3823" w:type="dxa"/>
            <w:shd w:val="clear" w:color="auto" w:fill="auto"/>
          </w:tcPr>
          <w:p w14:paraId="45A6DFC9" w14:textId="2693E381" w:rsidR="006A71D8" w:rsidRPr="00B87825" w:rsidRDefault="006A71D8"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 xml:space="preserve">Gas Cylinders </w:t>
            </w:r>
            <w:r w:rsidR="00BC3560" w:rsidRPr="00B87825">
              <w:rPr>
                <w:rFonts w:ascii="Calibri" w:hAnsi="Calibri" w:cs="Calibri"/>
                <w:sz w:val="24"/>
                <w:szCs w:val="24"/>
              </w:rPr>
              <w:t>EWC 16-05-04</w:t>
            </w:r>
            <w:r w:rsidRPr="00B87825">
              <w:rPr>
                <w:rFonts w:ascii="Calibri" w:hAnsi="Calibri" w:cs="Calibri"/>
                <w:sz w:val="24"/>
                <w:szCs w:val="24"/>
              </w:rPr>
              <w:t xml:space="preserve"> </w:t>
            </w:r>
          </w:p>
        </w:tc>
        <w:tc>
          <w:tcPr>
            <w:tcW w:w="2835" w:type="dxa"/>
            <w:shd w:val="clear" w:color="auto" w:fill="auto"/>
          </w:tcPr>
          <w:p w14:paraId="2DE3F1BF" w14:textId="343C5FF7" w:rsidR="006A71D8" w:rsidRPr="00B87825" w:rsidRDefault="00BC3560"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1 ton</w:t>
            </w:r>
            <w:r w:rsidR="00B87825">
              <w:rPr>
                <w:rFonts w:ascii="Calibri" w:hAnsi="Calibri" w:cs="Calibri"/>
                <w:sz w:val="24"/>
                <w:szCs w:val="24"/>
              </w:rPr>
              <w:t>ne</w:t>
            </w:r>
          </w:p>
        </w:tc>
        <w:tc>
          <w:tcPr>
            <w:tcW w:w="2693" w:type="dxa"/>
            <w:shd w:val="clear" w:color="auto" w:fill="auto"/>
          </w:tcPr>
          <w:p w14:paraId="1CBDEA0E" w14:textId="2570C995" w:rsidR="006A71D8" w:rsidRPr="00B87825" w:rsidRDefault="005C5FF8"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3 IBC’s</w:t>
            </w:r>
          </w:p>
        </w:tc>
      </w:tr>
      <w:tr w:rsidR="006A71D8" w:rsidRPr="00B87825" w14:paraId="58EB1C99" w14:textId="77777777" w:rsidTr="00B644E4">
        <w:tc>
          <w:tcPr>
            <w:tcW w:w="3823" w:type="dxa"/>
            <w:shd w:val="clear" w:color="auto" w:fill="auto"/>
          </w:tcPr>
          <w:p w14:paraId="62982F7D" w14:textId="7BA9004F" w:rsidR="006A71D8" w:rsidRPr="00B87825" w:rsidRDefault="006A71D8"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 xml:space="preserve">Paint </w:t>
            </w:r>
            <w:r w:rsidR="00BC3560" w:rsidRPr="00B87825">
              <w:rPr>
                <w:rFonts w:ascii="Calibri" w:hAnsi="Calibri" w:cs="Calibri"/>
                <w:sz w:val="24"/>
                <w:szCs w:val="24"/>
              </w:rPr>
              <w:t>EWC 23-03-01</w:t>
            </w:r>
          </w:p>
        </w:tc>
        <w:tc>
          <w:tcPr>
            <w:tcW w:w="2835" w:type="dxa"/>
            <w:shd w:val="clear" w:color="auto" w:fill="auto"/>
          </w:tcPr>
          <w:p w14:paraId="0362B7B0" w14:textId="57642C0F" w:rsidR="006A71D8" w:rsidRPr="00B87825" w:rsidRDefault="00BC3560"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&lt;1 ton</w:t>
            </w:r>
            <w:r w:rsidR="00B87825">
              <w:rPr>
                <w:rFonts w:ascii="Calibri" w:hAnsi="Calibri" w:cs="Calibri"/>
                <w:sz w:val="24"/>
                <w:szCs w:val="24"/>
              </w:rPr>
              <w:t>ne</w:t>
            </w:r>
            <w:r w:rsidRPr="00B87825">
              <w:rPr>
                <w:rFonts w:ascii="Calibri" w:hAnsi="Calibri" w:cs="Calibri"/>
                <w:sz w:val="24"/>
                <w:szCs w:val="24"/>
              </w:rPr>
              <w:t xml:space="preserve"> </w:t>
            </w:r>
          </w:p>
        </w:tc>
        <w:tc>
          <w:tcPr>
            <w:tcW w:w="2693" w:type="dxa"/>
            <w:shd w:val="clear" w:color="auto" w:fill="auto"/>
          </w:tcPr>
          <w:p w14:paraId="7D2D9647" w14:textId="4755E77D" w:rsidR="006A71D8" w:rsidRPr="00B87825" w:rsidRDefault="005C5FF8"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 xml:space="preserve">3 </w:t>
            </w:r>
            <w:proofErr w:type="spellStart"/>
            <w:r w:rsidRPr="00B87825">
              <w:rPr>
                <w:rFonts w:ascii="Calibri" w:hAnsi="Calibri" w:cs="Calibri"/>
                <w:sz w:val="24"/>
                <w:szCs w:val="24"/>
              </w:rPr>
              <w:t>Dolav</w:t>
            </w:r>
            <w:proofErr w:type="spellEnd"/>
            <w:r w:rsidR="00060082">
              <w:rPr>
                <w:rFonts w:ascii="Calibri" w:hAnsi="Calibri" w:cs="Calibri"/>
                <w:sz w:val="24"/>
                <w:szCs w:val="24"/>
              </w:rPr>
              <w:t>/pallet box</w:t>
            </w:r>
          </w:p>
        </w:tc>
      </w:tr>
      <w:tr w:rsidR="006A71D8" w:rsidRPr="00B87825" w14:paraId="72CD99AB" w14:textId="77777777" w:rsidTr="00B644E4">
        <w:tc>
          <w:tcPr>
            <w:tcW w:w="3823" w:type="dxa"/>
            <w:shd w:val="clear" w:color="auto" w:fill="auto"/>
          </w:tcPr>
          <w:p w14:paraId="5A483704" w14:textId="594BB14E" w:rsidR="006A71D8" w:rsidRPr="00B87825" w:rsidRDefault="006A71D8"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Household chemicals EWC</w:t>
            </w:r>
            <w:r w:rsidR="00BC3560" w:rsidRPr="00B87825">
              <w:rPr>
                <w:rFonts w:ascii="Calibri" w:hAnsi="Calibri" w:cs="Calibri"/>
                <w:sz w:val="24"/>
                <w:szCs w:val="24"/>
              </w:rPr>
              <w:t xml:space="preserve"> 20-01-28</w:t>
            </w:r>
          </w:p>
        </w:tc>
        <w:tc>
          <w:tcPr>
            <w:tcW w:w="2835" w:type="dxa"/>
            <w:shd w:val="clear" w:color="auto" w:fill="auto"/>
          </w:tcPr>
          <w:p w14:paraId="1F7378A2" w14:textId="3FF2FF92" w:rsidR="006A71D8" w:rsidRPr="00B87825" w:rsidRDefault="00BC3560"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&lt;1 ton</w:t>
            </w:r>
            <w:r w:rsidR="00B87825">
              <w:rPr>
                <w:rFonts w:ascii="Calibri" w:hAnsi="Calibri" w:cs="Calibri"/>
                <w:sz w:val="24"/>
                <w:szCs w:val="24"/>
              </w:rPr>
              <w:t>ne</w:t>
            </w:r>
          </w:p>
        </w:tc>
        <w:tc>
          <w:tcPr>
            <w:tcW w:w="2693" w:type="dxa"/>
            <w:shd w:val="clear" w:color="auto" w:fill="auto"/>
          </w:tcPr>
          <w:p w14:paraId="2BE7B313" w14:textId="4B60D75C" w:rsidR="006A71D8" w:rsidRPr="00B87825" w:rsidRDefault="005C5FF8" w:rsidP="00092F02">
            <w:pPr>
              <w:keepNext/>
              <w:spacing w:before="100" w:beforeAutospacing="1" w:after="100" w:afterAutospacing="1"/>
              <w:rPr>
                <w:rFonts w:ascii="Calibri" w:hAnsi="Calibri" w:cs="Calibri"/>
                <w:sz w:val="24"/>
                <w:szCs w:val="24"/>
              </w:rPr>
            </w:pPr>
            <w:r w:rsidRPr="00B87825">
              <w:rPr>
                <w:rFonts w:ascii="Calibri" w:hAnsi="Calibri" w:cs="Calibri"/>
                <w:sz w:val="24"/>
                <w:szCs w:val="24"/>
              </w:rPr>
              <w:t xml:space="preserve">3 </w:t>
            </w:r>
            <w:proofErr w:type="spellStart"/>
            <w:r w:rsidRPr="00B87825">
              <w:rPr>
                <w:rFonts w:ascii="Calibri" w:hAnsi="Calibri" w:cs="Calibri"/>
                <w:sz w:val="24"/>
                <w:szCs w:val="24"/>
              </w:rPr>
              <w:t>Dolav</w:t>
            </w:r>
            <w:proofErr w:type="spellEnd"/>
            <w:r w:rsidR="00060082">
              <w:rPr>
                <w:rFonts w:ascii="Calibri" w:hAnsi="Calibri" w:cs="Calibri"/>
                <w:sz w:val="24"/>
                <w:szCs w:val="24"/>
              </w:rPr>
              <w:t>/pallet box</w:t>
            </w:r>
          </w:p>
        </w:tc>
      </w:tr>
    </w:tbl>
    <w:bookmarkEnd w:id="2"/>
    <w:p w14:paraId="26B54140" w14:textId="587FFBFF" w:rsidR="00861EFC" w:rsidRPr="00861EFC" w:rsidRDefault="00861EFC" w:rsidP="00861EFC">
      <w:pPr>
        <w:spacing w:before="100" w:beforeAutospacing="1" w:after="100" w:afterAutospacing="1"/>
        <w:rPr>
          <w:rFonts w:cs="Arial"/>
          <w:b/>
          <w:bCs/>
          <w:sz w:val="24"/>
          <w:szCs w:val="24"/>
          <w:u w:val="single"/>
          <w:lang w:eastAsia="en-GB"/>
        </w:rPr>
      </w:pPr>
      <w:r w:rsidRPr="00861EFC">
        <w:rPr>
          <w:rFonts w:cs="Arial"/>
          <w:b/>
          <w:bCs/>
          <w:sz w:val="24"/>
          <w:szCs w:val="24"/>
          <w:u w:val="single"/>
          <w:lang w:eastAsia="en-GB"/>
        </w:rPr>
        <w:t xml:space="preserve">Regulatory Compliance </w:t>
      </w:r>
    </w:p>
    <w:p w14:paraId="1294FC09" w14:textId="77777777" w:rsidR="00861EFC" w:rsidRPr="00861EFC" w:rsidRDefault="00861EFC" w:rsidP="00861EFC">
      <w:pPr>
        <w:spacing w:before="100" w:beforeAutospacing="1" w:after="100" w:afterAutospacing="1"/>
        <w:rPr>
          <w:rFonts w:cs="Arial"/>
          <w:sz w:val="24"/>
          <w:szCs w:val="24"/>
          <w:lang w:eastAsia="en-GB"/>
        </w:rPr>
      </w:pPr>
      <w:r w:rsidRPr="00861EFC">
        <w:rPr>
          <w:rFonts w:cs="Arial"/>
          <w:sz w:val="24"/>
          <w:szCs w:val="24"/>
          <w:lang w:eastAsia="en-GB"/>
        </w:rPr>
        <w:t xml:space="preserve">The Council would like to make tenderers aware of the following constraints: </w:t>
      </w:r>
    </w:p>
    <w:p w14:paraId="376B7258" w14:textId="6F1517E2" w:rsidR="00D01BCF" w:rsidRPr="006334CD" w:rsidRDefault="00861EFC" w:rsidP="00D01BCF">
      <w:pPr>
        <w:numPr>
          <w:ilvl w:val="0"/>
          <w:numId w:val="8"/>
        </w:numPr>
        <w:spacing w:before="100" w:beforeAutospacing="1" w:after="100" w:afterAutospacing="1" w:line="240" w:lineRule="auto"/>
        <w:rPr>
          <w:rFonts w:cs="Arial"/>
          <w:sz w:val="24"/>
          <w:szCs w:val="24"/>
          <w:lang w:eastAsia="en-GB"/>
        </w:rPr>
      </w:pPr>
      <w:r w:rsidRPr="00861EFC">
        <w:rPr>
          <w:rFonts w:cs="Arial"/>
          <w:sz w:val="24"/>
          <w:szCs w:val="24"/>
          <w:lang w:eastAsia="en-GB"/>
        </w:rPr>
        <w:t>All submissions/proposals must take account of the relevant legislation and regulation relating to the transportation and disposal of waste. All legal obligations and processes must be followed</w:t>
      </w:r>
      <w:r>
        <w:rPr>
          <w:rFonts w:cs="Arial"/>
          <w:sz w:val="24"/>
          <w:szCs w:val="24"/>
          <w:lang w:eastAsia="en-GB"/>
        </w:rPr>
        <w:t>.</w:t>
      </w:r>
    </w:p>
    <w:p w14:paraId="407AD9CC" w14:textId="3A03515C" w:rsidR="00861EFC" w:rsidRPr="00D01BCF" w:rsidRDefault="00861EFC" w:rsidP="00D01BCF">
      <w:pPr>
        <w:numPr>
          <w:ilvl w:val="0"/>
          <w:numId w:val="8"/>
        </w:numPr>
        <w:spacing w:before="100" w:beforeAutospacing="1" w:after="100" w:afterAutospacing="1" w:line="240" w:lineRule="auto"/>
        <w:rPr>
          <w:rFonts w:cs="Arial"/>
          <w:sz w:val="24"/>
          <w:szCs w:val="24"/>
          <w:lang w:eastAsia="en-GB"/>
        </w:rPr>
      </w:pPr>
      <w:r w:rsidRPr="00861EFC">
        <w:rPr>
          <w:rFonts w:cs="Arial"/>
          <w:sz w:val="24"/>
          <w:szCs w:val="24"/>
          <w:lang w:eastAsia="en-GB"/>
        </w:rPr>
        <w:t xml:space="preserve">Costs for the project should be inclusive of all labour, plant, equipment, fuel, regulatory fees, port fees, but should exclude, where applicable, VAT. </w:t>
      </w:r>
      <w:r w:rsidRPr="00D01BCF">
        <w:rPr>
          <w:rFonts w:cs="Arial"/>
          <w:sz w:val="24"/>
          <w:szCs w:val="24"/>
          <w:lang w:eastAsia="en-GB"/>
        </w:rPr>
        <w:t xml:space="preserve"> </w:t>
      </w:r>
    </w:p>
    <w:p w14:paraId="3C35F92F" w14:textId="459D5962" w:rsidR="00861EFC" w:rsidRPr="00861EFC" w:rsidRDefault="00861EFC" w:rsidP="00861EFC">
      <w:pPr>
        <w:numPr>
          <w:ilvl w:val="0"/>
          <w:numId w:val="8"/>
        </w:numPr>
        <w:spacing w:before="100" w:beforeAutospacing="1" w:after="100" w:afterAutospacing="1" w:line="240" w:lineRule="auto"/>
        <w:rPr>
          <w:rFonts w:cs="Arial"/>
          <w:sz w:val="24"/>
          <w:szCs w:val="24"/>
          <w:lang w:eastAsia="en-GB"/>
        </w:rPr>
      </w:pPr>
      <w:r w:rsidRPr="00861EFC">
        <w:rPr>
          <w:rFonts w:cs="Arial"/>
          <w:sz w:val="24"/>
          <w:szCs w:val="24"/>
          <w:lang w:eastAsia="en-GB"/>
        </w:rPr>
        <w:t>The work must be carried out in a timely manner and waste transfer will need to take place on at least a weekly basis unless agreed otherwise by the Council of the Isles of Scilly.</w:t>
      </w:r>
    </w:p>
    <w:p w14:paraId="7DA5508B" w14:textId="3ABCFD25" w:rsidR="00861EFC" w:rsidRDefault="00861EFC" w:rsidP="00861EFC">
      <w:pPr>
        <w:numPr>
          <w:ilvl w:val="0"/>
          <w:numId w:val="8"/>
        </w:numPr>
        <w:spacing w:before="100" w:beforeAutospacing="1" w:after="100" w:afterAutospacing="1" w:line="240" w:lineRule="auto"/>
        <w:rPr>
          <w:rFonts w:cs="Arial"/>
          <w:sz w:val="24"/>
          <w:szCs w:val="28"/>
          <w:lang w:eastAsia="en-GB"/>
        </w:rPr>
      </w:pPr>
      <w:r w:rsidRPr="00861EFC">
        <w:rPr>
          <w:rFonts w:cs="Arial"/>
          <w:sz w:val="24"/>
          <w:szCs w:val="28"/>
          <w:lang w:eastAsia="en-GB"/>
        </w:rPr>
        <w:t>Thereafter, the Council will expect that contractor(s) will work cooperatively and in collaboration with all parties to ensure that the smooth and regular transfer of waste and recycling will take place during the contract period.</w:t>
      </w:r>
    </w:p>
    <w:p w14:paraId="7F485A91" w14:textId="0A8F3F6A" w:rsidR="006A71D8" w:rsidRPr="00861EFC" w:rsidRDefault="006A71D8" w:rsidP="630831E0">
      <w:pPr>
        <w:numPr>
          <w:ilvl w:val="0"/>
          <w:numId w:val="8"/>
        </w:numPr>
        <w:spacing w:before="100" w:beforeAutospacing="1" w:after="100" w:afterAutospacing="1" w:line="240" w:lineRule="auto"/>
        <w:rPr>
          <w:rFonts w:cs="Arial"/>
          <w:sz w:val="24"/>
          <w:szCs w:val="24"/>
          <w:lang w:eastAsia="en-GB"/>
        </w:rPr>
      </w:pPr>
      <w:r w:rsidRPr="630831E0">
        <w:rPr>
          <w:rFonts w:cs="Arial"/>
          <w:sz w:val="24"/>
          <w:szCs w:val="24"/>
          <w:lang w:eastAsia="en-GB"/>
        </w:rPr>
        <w:t>Waste transfer notes</w:t>
      </w:r>
      <w:r w:rsidR="005C5FF8" w:rsidRPr="630831E0">
        <w:rPr>
          <w:rFonts w:cs="Arial"/>
          <w:sz w:val="24"/>
          <w:szCs w:val="24"/>
          <w:lang w:eastAsia="en-GB"/>
        </w:rPr>
        <w:t xml:space="preserve"> and Hazardous waste consignment notes will be completed by the Council’s waste team and will accompany all waste leaving the Porthmellon waste site, an electronic copy will also be sent to all parties involved in the transportation including end destination.</w:t>
      </w:r>
    </w:p>
    <w:p w14:paraId="5F3E3357" w14:textId="77777777" w:rsidR="00861EFC" w:rsidRPr="00861EFC" w:rsidRDefault="00861EFC" w:rsidP="00861EFC">
      <w:pPr>
        <w:pStyle w:val="BodyText1"/>
        <w:ind w:left="576" w:hanging="576"/>
        <w:jc w:val="both"/>
        <w:rPr>
          <w:rStyle w:val="Strong"/>
          <w:rFonts w:ascii="Calibri" w:hAnsi="Calibri" w:cs="Arial"/>
          <w:sz w:val="24"/>
          <w:szCs w:val="24"/>
          <w:u w:val="single"/>
        </w:rPr>
      </w:pPr>
      <w:r w:rsidRPr="00861EFC">
        <w:rPr>
          <w:rStyle w:val="Strong"/>
          <w:rFonts w:ascii="Calibri" w:hAnsi="Calibri" w:cs="Arial"/>
          <w:sz w:val="24"/>
          <w:szCs w:val="24"/>
          <w:u w:val="single"/>
        </w:rPr>
        <w:t>Outcomes</w:t>
      </w:r>
    </w:p>
    <w:p w14:paraId="704483B1" w14:textId="77777777" w:rsidR="00861EFC" w:rsidRPr="00861EFC" w:rsidRDefault="00861EFC" w:rsidP="00861EFC">
      <w:pPr>
        <w:pStyle w:val="BodyText1"/>
        <w:jc w:val="both"/>
        <w:rPr>
          <w:rStyle w:val="Strong"/>
          <w:rFonts w:ascii="Calibri" w:hAnsi="Calibri" w:cs="Arial"/>
          <w:b w:val="0"/>
          <w:bCs w:val="0"/>
          <w:sz w:val="24"/>
          <w:szCs w:val="24"/>
        </w:rPr>
      </w:pPr>
      <w:r w:rsidRPr="00861EFC">
        <w:rPr>
          <w:rStyle w:val="Strong"/>
          <w:rFonts w:ascii="Calibri" w:hAnsi="Calibri" w:cs="Arial"/>
          <w:b w:val="0"/>
          <w:bCs w:val="0"/>
          <w:sz w:val="24"/>
          <w:szCs w:val="24"/>
        </w:rPr>
        <w:t>For the contract to be deemed a success the contractor must therefore insure the following outcomes:</w:t>
      </w:r>
    </w:p>
    <w:p w14:paraId="3E316FFC" w14:textId="3A0311BF" w:rsidR="006334CD" w:rsidRDefault="00861EFC" w:rsidP="006334CD">
      <w:pPr>
        <w:pStyle w:val="BodyText1"/>
        <w:numPr>
          <w:ilvl w:val="0"/>
          <w:numId w:val="9"/>
        </w:numPr>
        <w:spacing w:before="0"/>
        <w:jc w:val="both"/>
        <w:rPr>
          <w:rStyle w:val="Strong"/>
          <w:rFonts w:ascii="Calibri" w:hAnsi="Calibri" w:cs="Arial"/>
          <w:b w:val="0"/>
          <w:bCs w:val="0"/>
          <w:sz w:val="24"/>
          <w:szCs w:val="24"/>
        </w:rPr>
      </w:pPr>
      <w:r w:rsidRPr="00861EFC">
        <w:rPr>
          <w:rStyle w:val="Strong"/>
          <w:rFonts w:ascii="Calibri" w:hAnsi="Calibri" w:cs="Arial"/>
          <w:b w:val="0"/>
          <w:bCs w:val="0"/>
          <w:sz w:val="24"/>
          <w:szCs w:val="24"/>
        </w:rPr>
        <w:t>Ensure the legally compliant transfer of waste and recycling throughout the term of contract</w:t>
      </w:r>
      <w:r w:rsidR="00D01BCF">
        <w:rPr>
          <w:rStyle w:val="Strong"/>
          <w:rFonts w:ascii="Calibri" w:hAnsi="Calibri" w:cs="Arial"/>
          <w:b w:val="0"/>
          <w:bCs w:val="0"/>
          <w:sz w:val="24"/>
          <w:szCs w:val="24"/>
        </w:rPr>
        <w:t xml:space="preserve"> to designated facitlies</w:t>
      </w:r>
      <w:r w:rsidRPr="00861EFC">
        <w:rPr>
          <w:rStyle w:val="Strong"/>
          <w:rFonts w:ascii="Calibri" w:hAnsi="Calibri" w:cs="Arial"/>
          <w:b w:val="0"/>
          <w:bCs w:val="0"/>
          <w:sz w:val="24"/>
          <w:szCs w:val="24"/>
        </w:rPr>
        <w:t>.</w:t>
      </w:r>
    </w:p>
    <w:p w14:paraId="51477F27" w14:textId="683E267A" w:rsidR="006334CD" w:rsidRPr="006334CD" w:rsidRDefault="006334CD" w:rsidP="006334CD">
      <w:pPr>
        <w:pStyle w:val="BodyText1"/>
        <w:numPr>
          <w:ilvl w:val="0"/>
          <w:numId w:val="9"/>
        </w:numPr>
        <w:spacing w:before="0"/>
        <w:jc w:val="both"/>
        <w:rPr>
          <w:rStyle w:val="Strong"/>
          <w:rFonts w:ascii="Calibri" w:hAnsi="Calibri" w:cs="Arial"/>
          <w:b w:val="0"/>
          <w:bCs w:val="0"/>
          <w:sz w:val="24"/>
          <w:szCs w:val="24"/>
        </w:rPr>
      </w:pPr>
      <w:r>
        <w:rPr>
          <w:rStyle w:val="Strong"/>
          <w:rFonts w:ascii="Calibri" w:hAnsi="Calibri" w:cs="Arial"/>
          <w:b w:val="0"/>
          <w:bCs w:val="0"/>
          <w:sz w:val="24"/>
          <w:szCs w:val="24"/>
        </w:rPr>
        <w:t xml:space="preserve">Return of empty residual skips, pallet boxes and IBCs in accordance with this contract. </w:t>
      </w:r>
    </w:p>
    <w:p w14:paraId="2D5E259E" w14:textId="77777777" w:rsidR="00861EFC" w:rsidRPr="00B84C4A" w:rsidRDefault="00861EFC" w:rsidP="00861EFC">
      <w:pPr>
        <w:pStyle w:val="Heading1"/>
        <w:rPr>
          <w:sz w:val="28"/>
          <w:szCs w:val="28"/>
        </w:rPr>
      </w:pPr>
      <w:r>
        <w:rPr>
          <w:sz w:val="28"/>
          <w:szCs w:val="28"/>
        </w:rPr>
        <w:t>3</w:t>
      </w:r>
      <w:r w:rsidRPr="00B84C4A">
        <w:rPr>
          <w:sz w:val="28"/>
          <w:szCs w:val="28"/>
        </w:rPr>
        <w:t>.</w:t>
      </w:r>
      <w:r w:rsidRPr="00B84C4A">
        <w:rPr>
          <w:sz w:val="28"/>
          <w:szCs w:val="28"/>
        </w:rPr>
        <w:tab/>
      </w:r>
      <w:r>
        <w:rPr>
          <w:sz w:val="28"/>
          <w:szCs w:val="28"/>
        </w:rPr>
        <w:t>Variations from the Specification (Variant Bids)</w:t>
      </w:r>
    </w:p>
    <w:p w14:paraId="228FBACE" w14:textId="7EFE29DA" w:rsidR="0010721F" w:rsidRDefault="00861EFC" w:rsidP="00861EFC">
      <w:pPr>
        <w:rPr>
          <w:bCs/>
          <w:sz w:val="24"/>
          <w:szCs w:val="24"/>
        </w:rPr>
      </w:pPr>
      <w:r w:rsidRPr="0010721F">
        <w:rPr>
          <w:bCs/>
          <w:sz w:val="24"/>
          <w:szCs w:val="24"/>
        </w:rPr>
        <w:t xml:space="preserve">The Council will/will not accept variant bids relating to this procurement. </w:t>
      </w:r>
    </w:p>
    <w:p w14:paraId="210D3BD9" w14:textId="77777777" w:rsidR="00654232" w:rsidRDefault="00654232" w:rsidP="00861EFC">
      <w:pPr>
        <w:rPr>
          <w:bCs/>
          <w:sz w:val="24"/>
          <w:szCs w:val="24"/>
        </w:rPr>
      </w:pPr>
    </w:p>
    <w:p w14:paraId="13468EAA" w14:textId="77777777" w:rsidR="006334CD" w:rsidRPr="0010721F" w:rsidRDefault="006334CD" w:rsidP="00861EFC">
      <w:pPr>
        <w:rPr>
          <w:bCs/>
          <w:sz w:val="24"/>
          <w:szCs w:val="24"/>
        </w:rPr>
      </w:pPr>
    </w:p>
    <w:p w14:paraId="0CB6C2E1" w14:textId="0DF3D88B" w:rsidR="006A71D8" w:rsidRDefault="006A71D8" w:rsidP="0010721F">
      <w:pPr>
        <w:pStyle w:val="Heading1"/>
        <w:rPr>
          <w:sz w:val="24"/>
          <w:szCs w:val="24"/>
        </w:rPr>
      </w:pPr>
      <w:r>
        <w:rPr>
          <w:sz w:val="28"/>
          <w:szCs w:val="28"/>
        </w:rPr>
        <w:lastRenderedPageBreak/>
        <w:t>4</w:t>
      </w:r>
      <w:r w:rsidRPr="00B84C4A">
        <w:rPr>
          <w:sz w:val="28"/>
          <w:szCs w:val="28"/>
        </w:rPr>
        <w:t>.</w:t>
      </w:r>
      <w:r w:rsidRPr="00B84C4A">
        <w:rPr>
          <w:sz w:val="28"/>
          <w:szCs w:val="28"/>
        </w:rPr>
        <w:tab/>
      </w:r>
      <w:r>
        <w:rPr>
          <w:sz w:val="28"/>
          <w:szCs w:val="28"/>
        </w:rPr>
        <w:t xml:space="preserve">Pricing Schedule </w:t>
      </w:r>
    </w:p>
    <w:tbl>
      <w:tblPr>
        <w:tblW w:w="9877" w:type="dxa"/>
        <w:tblInd w:w="-851" w:type="dxa"/>
        <w:tblCellMar>
          <w:top w:w="15" w:type="dxa"/>
        </w:tblCellMar>
        <w:tblLook w:val="04A0" w:firstRow="1" w:lastRow="0" w:firstColumn="1" w:lastColumn="0" w:noHBand="0" w:noVBand="1"/>
      </w:tblPr>
      <w:tblGrid>
        <w:gridCol w:w="3119"/>
        <w:gridCol w:w="1843"/>
        <w:gridCol w:w="851"/>
        <w:gridCol w:w="708"/>
        <w:gridCol w:w="1134"/>
        <w:gridCol w:w="2222"/>
      </w:tblGrid>
      <w:tr w:rsidR="00EC4E4F" w:rsidRPr="00AC457D" w14:paraId="7AA7EB4C" w14:textId="77777777" w:rsidTr="00EC4E4F">
        <w:trPr>
          <w:trHeight w:val="300"/>
        </w:trPr>
        <w:tc>
          <w:tcPr>
            <w:tcW w:w="3119" w:type="dxa"/>
            <w:tcBorders>
              <w:top w:val="nil"/>
              <w:left w:val="nil"/>
              <w:bottom w:val="nil"/>
              <w:right w:val="nil"/>
            </w:tcBorders>
            <w:shd w:val="clear" w:color="auto" w:fill="auto"/>
            <w:noWrap/>
            <w:vAlign w:val="center"/>
            <w:hideMark/>
          </w:tcPr>
          <w:p w14:paraId="71EFEAED" w14:textId="08EEBBCA" w:rsidR="00EC4E4F" w:rsidRPr="00AC457D" w:rsidRDefault="00EC4E4F" w:rsidP="00B2302D">
            <w:pPr>
              <w:spacing w:after="0" w:line="240" w:lineRule="auto"/>
              <w:jc w:val="center"/>
              <w:rPr>
                <w:rFonts w:ascii="Arial" w:eastAsia="Times New Roman" w:hAnsi="Arial" w:cs="Arial"/>
                <w:b/>
                <w:bCs/>
                <w:color w:val="000000"/>
                <w:lang w:eastAsia="en-GB"/>
              </w:rPr>
            </w:pPr>
            <w:r>
              <w:rPr>
                <w:sz w:val="24"/>
                <w:szCs w:val="24"/>
              </w:rPr>
              <w:t xml:space="preserve"> </w:t>
            </w:r>
            <w:r w:rsidRPr="00AC457D">
              <w:rPr>
                <w:rFonts w:ascii="Arial" w:eastAsia="Times New Roman" w:hAnsi="Arial" w:cs="Arial"/>
                <w:b/>
                <w:bCs/>
                <w:color w:val="000000"/>
                <w:lang w:eastAsia="en-GB"/>
              </w:rPr>
              <w:t>PRICING SCHEDULE</w:t>
            </w:r>
          </w:p>
        </w:tc>
        <w:tc>
          <w:tcPr>
            <w:tcW w:w="1843" w:type="dxa"/>
            <w:tcBorders>
              <w:top w:val="nil"/>
              <w:left w:val="nil"/>
              <w:bottom w:val="nil"/>
              <w:right w:val="nil"/>
            </w:tcBorders>
            <w:shd w:val="clear" w:color="auto" w:fill="auto"/>
            <w:noWrap/>
            <w:vAlign w:val="bottom"/>
            <w:hideMark/>
          </w:tcPr>
          <w:p w14:paraId="1C146E07" w14:textId="77777777" w:rsidR="00EC4E4F" w:rsidRPr="00AC457D" w:rsidRDefault="00EC4E4F" w:rsidP="00B2302D">
            <w:pPr>
              <w:spacing w:after="0" w:line="240" w:lineRule="auto"/>
              <w:jc w:val="center"/>
              <w:rPr>
                <w:rFonts w:ascii="Arial" w:eastAsia="Times New Roman" w:hAnsi="Arial" w:cs="Arial"/>
                <w:b/>
                <w:bCs/>
                <w:color w:val="000000"/>
                <w:lang w:eastAsia="en-GB"/>
              </w:rPr>
            </w:pPr>
          </w:p>
        </w:tc>
        <w:tc>
          <w:tcPr>
            <w:tcW w:w="851" w:type="dxa"/>
            <w:tcBorders>
              <w:top w:val="nil"/>
              <w:left w:val="nil"/>
              <w:bottom w:val="nil"/>
              <w:right w:val="nil"/>
            </w:tcBorders>
          </w:tcPr>
          <w:p w14:paraId="0ED6A2E8" w14:textId="77777777" w:rsidR="00EC4E4F" w:rsidRPr="00AC457D" w:rsidRDefault="00EC4E4F" w:rsidP="00B2302D">
            <w:pPr>
              <w:spacing w:after="0" w:line="240" w:lineRule="auto"/>
              <w:rPr>
                <w:rFonts w:ascii="Times New Roman" w:eastAsia="Times New Roman" w:hAnsi="Times New Roman" w:cs="Times New Roman"/>
                <w:sz w:val="20"/>
                <w:szCs w:val="20"/>
                <w:lang w:eastAsia="en-GB"/>
              </w:rPr>
            </w:pPr>
          </w:p>
        </w:tc>
        <w:tc>
          <w:tcPr>
            <w:tcW w:w="1842" w:type="dxa"/>
            <w:gridSpan w:val="2"/>
            <w:tcBorders>
              <w:top w:val="nil"/>
              <w:left w:val="nil"/>
              <w:bottom w:val="nil"/>
              <w:right w:val="nil"/>
            </w:tcBorders>
            <w:shd w:val="clear" w:color="auto" w:fill="auto"/>
            <w:noWrap/>
            <w:vAlign w:val="bottom"/>
            <w:hideMark/>
          </w:tcPr>
          <w:p w14:paraId="56CDB39F" w14:textId="6B3296F8" w:rsidR="00EC4E4F" w:rsidRPr="00AC457D" w:rsidRDefault="00EC4E4F" w:rsidP="00B2302D">
            <w:pPr>
              <w:spacing w:after="0" w:line="240" w:lineRule="auto"/>
              <w:rPr>
                <w:rFonts w:ascii="Times New Roman" w:eastAsia="Times New Roman" w:hAnsi="Times New Roman" w:cs="Times New Roman"/>
                <w:sz w:val="20"/>
                <w:szCs w:val="20"/>
                <w:lang w:eastAsia="en-GB"/>
              </w:rPr>
            </w:pPr>
          </w:p>
        </w:tc>
        <w:tc>
          <w:tcPr>
            <w:tcW w:w="2222" w:type="dxa"/>
            <w:tcBorders>
              <w:top w:val="nil"/>
              <w:left w:val="nil"/>
              <w:bottom w:val="nil"/>
              <w:right w:val="nil"/>
            </w:tcBorders>
            <w:shd w:val="clear" w:color="auto" w:fill="auto"/>
            <w:noWrap/>
            <w:vAlign w:val="bottom"/>
            <w:hideMark/>
          </w:tcPr>
          <w:p w14:paraId="2C70B3A1" w14:textId="77777777" w:rsidR="00EC4E4F" w:rsidRPr="00AC457D" w:rsidRDefault="00EC4E4F" w:rsidP="00B2302D">
            <w:pPr>
              <w:spacing w:after="0" w:line="240" w:lineRule="auto"/>
              <w:rPr>
                <w:rFonts w:ascii="Times New Roman" w:eastAsia="Times New Roman" w:hAnsi="Times New Roman" w:cs="Times New Roman"/>
                <w:sz w:val="20"/>
                <w:szCs w:val="20"/>
                <w:lang w:eastAsia="en-GB"/>
              </w:rPr>
            </w:pPr>
          </w:p>
        </w:tc>
      </w:tr>
      <w:tr w:rsidR="00EC4E4F" w:rsidRPr="00AC457D" w14:paraId="61860946" w14:textId="77777777" w:rsidTr="00EC4E4F">
        <w:trPr>
          <w:trHeight w:val="195"/>
        </w:trPr>
        <w:tc>
          <w:tcPr>
            <w:tcW w:w="3119" w:type="dxa"/>
            <w:tcBorders>
              <w:top w:val="nil"/>
              <w:left w:val="nil"/>
              <w:bottom w:val="nil"/>
              <w:right w:val="nil"/>
            </w:tcBorders>
            <w:shd w:val="clear" w:color="auto" w:fill="auto"/>
            <w:vAlign w:val="center"/>
            <w:hideMark/>
          </w:tcPr>
          <w:p w14:paraId="16FAAB36" w14:textId="77777777" w:rsidR="00EC4E4F" w:rsidRPr="00AC457D" w:rsidRDefault="00EC4E4F" w:rsidP="00B2302D">
            <w:pPr>
              <w:spacing w:after="0" w:line="240" w:lineRule="auto"/>
              <w:rPr>
                <w:rFonts w:ascii="Calibri" w:eastAsia="Times New Roman" w:hAnsi="Calibri" w:cs="Calibri"/>
                <w:color w:val="000000"/>
                <w:lang w:eastAsia="en-GB"/>
              </w:rPr>
            </w:pPr>
          </w:p>
        </w:tc>
        <w:tc>
          <w:tcPr>
            <w:tcW w:w="1843" w:type="dxa"/>
            <w:tcBorders>
              <w:top w:val="nil"/>
              <w:left w:val="nil"/>
              <w:bottom w:val="nil"/>
              <w:right w:val="nil"/>
            </w:tcBorders>
            <w:shd w:val="clear" w:color="auto" w:fill="auto"/>
            <w:vAlign w:val="center"/>
            <w:hideMark/>
          </w:tcPr>
          <w:p w14:paraId="2986FFF9" w14:textId="77777777" w:rsidR="00EC4E4F" w:rsidRPr="00AC457D" w:rsidRDefault="00EC4E4F" w:rsidP="00B2302D">
            <w:pPr>
              <w:spacing w:after="0" w:line="240" w:lineRule="auto"/>
              <w:jc w:val="center"/>
              <w:rPr>
                <w:rFonts w:ascii="Times New Roman" w:eastAsia="Times New Roman" w:hAnsi="Times New Roman" w:cs="Times New Roman"/>
                <w:sz w:val="20"/>
                <w:szCs w:val="20"/>
                <w:lang w:eastAsia="en-GB"/>
              </w:rPr>
            </w:pPr>
          </w:p>
        </w:tc>
        <w:tc>
          <w:tcPr>
            <w:tcW w:w="1559" w:type="dxa"/>
            <w:gridSpan w:val="2"/>
            <w:tcBorders>
              <w:top w:val="nil"/>
              <w:left w:val="nil"/>
              <w:bottom w:val="nil"/>
              <w:right w:val="nil"/>
            </w:tcBorders>
          </w:tcPr>
          <w:p w14:paraId="10DA0675" w14:textId="77777777" w:rsidR="00EC4E4F" w:rsidRPr="00AC457D" w:rsidRDefault="00EC4E4F" w:rsidP="00B2302D">
            <w:pPr>
              <w:spacing w:after="0" w:line="240" w:lineRule="auto"/>
              <w:jc w:val="center"/>
              <w:rPr>
                <w:rFonts w:ascii="Times New Roman" w:eastAsia="Times New Roman" w:hAnsi="Times New Roman" w:cs="Times New Roman"/>
                <w:sz w:val="20"/>
                <w:szCs w:val="20"/>
                <w:lang w:eastAsia="en-GB"/>
              </w:rPr>
            </w:pPr>
          </w:p>
        </w:tc>
        <w:tc>
          <w:tcPr>
            <w:tcW w:w="1134" w:type="dxa"/>
            <w:tcBorders>
              <w:top w:val="nil"/>
              <w:left w:val="nil"/>
              <w:bottom w:val="nil"/>
              <w:right w:val="nil"/>
            </w:tcBorders>
            <w:shd w:val="clear" w:color="auto" w:fill="auto"/>
            <w:vAlign w:val="center"/>
            <w:hideMark/>
          </w:tcPr>
          <w:p w14:paraId="3B16C6A1" w14:textId="1B4DC061" w:rsidR="00EC4E4F" w:rsidRPr="00AC457D" w:rsidRDefault="00EC4E4F" w:rsidP="00B2302D">
            <w:pPr>
              <w:spacing w:after="0" w:line="240" w:lineRule="auto"/>
              <w:jc w:val="center"/>
              <w:rPr>
                <w:rFonts w:ascii="Times New Roman" w:eastAsia="Times New Roman" w:hAnsi="Times New Roman" w:cs="Times New Roman"/>
                <w:sz w:val="20"/>
                <w:szCs w:val="20"/>
                <w:lang w:eastAsia="en-GB"/>
              </w:rPr>
            </w:pPr>
          </w:p>
        </w:tc>
        <w:tc>
          <w:tcPr>
            <w:tcW w:w="2222" w:type="dxa"/>
            <w:tcBorders>
              <w:top w:val="nil"/>
              <w:left w:val="nil"/>
              <w:bottom w:val="nil"/>
              <w:right w:val="nil"/>
            </w:tcBorders>
            <w:shd w:val="clear" w:color="auto" w:fill="auto"/>
            <w:vAlign w:val="center"/>
            <w:hideMark/>
          </w:tcPr>
          <w:p w14:paraId="73CED9CA" w14:textId="77777777" w:rsidR="00EC4E4F" w:rsidRPr="00AC457D" w:rsidRDefault="00EC4E4F" w:rsidP="00B2302D">
            <w:pPr>
              <w:spacing w:after="0" w:line="240" w:lineRule="auto"/>
              <w:jc w:val="center"/>
              <w:rPr>
                <w:rFonts w:ascii="Times New Roman" w:eastAsia="Times New Roman" w:hAnsi="Times New Roman" w:cs="Times New Roman"/>
                <w:sz w:val="20"/>
                <w:szCs w:val="20"/>
                <w:lang w:eastAsia="en-GB"/>
              </w:rPr>
            </w:pPr>
          </w:p>
        </w:tc>
      </w:tr>
      <w:tr w:rsidR="00EC4E4F" w:rsidRPr="00AC457D" w14:paraId="52432E6A" w14:textId="77777777" w:rsidTr="00EC4E4F">
        <w:trPr>
          <w:trHeight w:val="255"/>
        </w:trPr>
        <w:tc>
          <w:tcPr>
            <w:tcW w:w="3119" w:type="dxa"/>
            <w:tcBorders>
              <w:top w:val="nil"/>
              <w:left w:val="nil"/>
              <w:bottom w:val="nil"/>
              <w:right w:val="nil"/>
            </w:tcBorders>
            <w:shd w:val="clear" w:color="auto" w:fill="auto"/>
            <w:noWrap/>
            <w:vAlign w:val="center"/>
            <w:hideMark/>
          </w:tcPr>
          <w:p w14:paraId="6E1EBC09" w14:textId="77777777" w:rsidR="00EC4E4F" w:rsidRPr="00AC457D" w:rsidRDefault="00EC4E4F" w:rsidP="00B2302D">
            <w:pPr>
              <w:spacing w:after="0" w:line="240" w:lineRule="auto"/>
              <w:rPr>
                <w:rFonts w:ascii="Calibri" w:eastAsia="Times New Roman" w:hAnsi="Calibri" w:cs="Calibri"/>
                <w:color w:val="000000"/>
                <w:lang w:eastAsia="en-GB"/>
              </w:rPr>
            </w:pPr>
          </w:p>
        </w:tc>
        <w:tc>
          <w:tcPr>
            <w:tcW w:w="1843" w:type="dxa"/>
            <w:tcBorders>
              <w:top w:val="nil"/>
              <w:left w:val="nil"/>
              <w:bottom w:val="nil"/>
              <w:right w:val="nil"/>
            </w:tcBorders>
            <w:shd w:val="clear" w:color="auto" w:fill="auto"/>
            <w:noWrap/>
            <w:vAlign w:val="bottom"/>
            <w:hideMark/>
          </w:tcPr>
          <w:p w14:paraId="2C209DE8" w14:textId="77777777" w:rsidR="00EC4E4F" w:rsidRPr="00AC457D" w:rsidRDefault="00EC4E4F" w:rsidP="00B2302D">
            <w:pPr>
              <w:spacing w:after="0" w:line="240" w:lineRule="auto"/>
              <w:rPr>
                <w:rFonts w:ascii="Times New Roman" w:eastAsia="Times New Roman" w:hAnsi="Times New Roman" w:cs="Times New Roman"/>
                <w:sz w:val="20"/>
                <w:szCs w:val="20"/>
                <w:lang w:eastAsia="en-GB"/>
              </w:rPr>
            </w:pPr>
          </w:p>
        </w:tc>
        <w:tc>
          <w:tcPr>
            <w:tcW w:w="1559" w:type="dxa"/>
            <w:gridSpan w:val="2"/>
            <w:tcBorders>
              <w:top w:val="nil"/>
              <w:left w:val="nil"/>
              <w:bottom w:val="nil"/>
              <w:right w:val="nil"/>
            </w:tcBorders>
          </w:tcPr>
          <w:p w14:paraId="0F069F13" w14:textId="77777777" w:rsidR="00EC4E4F" w:rsidRPr="00AC457D" w:rsidRDefault="00EC4E4F" w:rsidP="00B2302D">
            <w:pPr>
              <w:spacing w:after="0" w:line="240" w:lineRule="auto"/>
              <w:rPr>
                <w:rFonts w:ascii="Times New Roman" w:eastAsia="Times New Roman" w:hAnsi="Times New Roman" w:cs="Times New Roman"/>
                <w:sz w:val="20"/>
                <w:szCs w:val="20"/>
                <w:lang w:eastAsia="en-GB"/>
              </w:rPr>
            </w:pPr>
          </w:p>
        </w:tc>
        <w:tc>
          <w:tcPr>
            <w:tcW w:w="1134" w:type="dxa"/>
            <w:tcBorders>
              <w:top w:val="nil"/>
              <w:left w:val="nil"/>
              <w:bottom w:val="nil"/>
              <w:right w:val="nil"/>
            </w:tcBorders>
            <w:shd w:val="clear" w:color="auto" w:fill="auto"/>
            <w:noWrap/>
            <w:vAlign w:val="bottom"/>
            <w:hideMark/>
          </w:tcPr>
          <w:p w14:paraId="7A5691D6" w14:textId="0373DD8A" w:rsidR="00EC4E4F" w:rsidRPr="00AC457D" w:rsidRDefault="00EC4E4F" w:rsidP="00B2302D">
            <w:pPr>
              <w:spacing w:after="0" w:line="240" w:lineRule="auto"/>
              <w:rPr>
                <w:rFonts w:ascii="Times New Roman" w:eastAsia="Times New Roman" w:hAnsi="Times New Roman" w:cs="Times New Roman"/>
                <w:sz w:val="20"/>
                <w:szCs w:val="20"/>
                <w:lang w:eastAsia="en-GB"/>
              </w:rPr>
            </w:pPr>
          </w:p>
        </w:tc>
        <w:tc>
          <w:tcPr>
            <w:tcW w:w="2222" w:type="dxa"/>
            <w:tcBorders>
              <w:top w:val="nil"/>
              <w:left w:val="nil"/>
              <w:bottom w:val="nil"/>
              <w:right w:val="nil"/>
            </w:tcBorders>
            <w:shd w:val="clear" w:color="auto" w:fill="auto"/>
            <w:noWrap/>
            <w:vAlign w:val="bottom"/>
            <w:hideMark/>
          </w:tcPr>
          <w:p w14:paraId="6625C6A9" w14:textId="77777777" w:rsidR="00EC4E4F" w:rsidRPr="00AC457D" w:rsidRDefault="00EC4E4F" w:rsidP="00B2302D">
            <w:pPr>
              <w:spacing w:after="0" w:line="240" w:lineRule="auto"/>
              <w:rPr>
                <w:rFonts w:ascii="Times New Roman" w:eastAsia="Times New Roman" w:hAnsi="Times New Roman" w:cs="Times New Roman"/>
                <w:sz w:val="20"/>
                <w:szCs w:val="20"/>
                <w:lang w:eastAsia="en-GB"/>
              </w:rPr>
            </w:pPr>
          </w:p>
        </w:tc>
      </w:tr>
      <w:tr w:rsidR="00EC4E4F" w:rsidRPr="00AC457D" w14:paraId="60CD8D7D" w14:textId="77777777" w:rsidTr="00976F61">
        <w:trPr>
          <w:trHeight w:val="1965"/>
        </w:trPr>
        <w:tc>
          <w:tcPr>
            <w:tcW w:w="3119" w:type="dxa"/>
            <w:tcBorders>
              <w:top w:val="single" w:sz="8" w:space="0" w:color="auto"/>
              <w:left w:val="single" w:sz="8" w:space="0" w:color="auto"/>
              <w:bottom w:val="nil"/>
              <w:right w:val="single" w:sz="8" w:space="0" w:color="auto"/>
            </w:tcBorders>
            <w:shd w:val="clear" w:color="auto" w:fill="auto"/>
            <w:hideMark/>
          </w:tcPr>
          <w:p w14:paraId="76587D5C" w14:textId="77777777" w:rsidR="00EC4E4F" w:rsidRPr="00AC457D" w:rsidRDefault="00EC4E4F" w:rsidP="00B2302D">
            <w:pPr>
              <w:spacing w:after="0" w:line="240" w:lineRule="auto"/>
              <w:rPr>
                <w:rFonts w:ascii="Calibri" w:eastAsia="Times New Roman" w:hAnsi="Calibri" w:cs="Calibri"/>
                <w:b/>
                <w:bCs/>
                <w:color w:val="000000"/>
                <w:sz w:val="20"/>
                <w:szCs w:val="20"/>
                <w:lang w:eastAsia="en-GB"/>
              </w:rPr>
            </w:pPr>
            <w:r w:rsidRPr="00AC457D">
              <w:rPr>
                <w:rFonts w:ascii="Calibri" w:eastAsia="Times New Roman" w:hAnsi="Calibri" w:cs="Calibri"/>
                <w:b/>
                <w:bCs/>
                <w:color w:val="000000"/>
                <w:sz w:val="20"/>
                <w:szCs w:val="20"/>
                <w:lang w:eastAsia="en-GB"/>
              </w:rPr>
              <w:t>Contract Requirements</w:t>
            </w:r>
          </w:p>
        </w:tc>
        <w:tc>
          <w:tcPr>
            <w:tcW w:w="1843" w:type="dxa"/>
            <w:tcBorders>
              <w:top w:val="single" w:sz="8" w:space="0" w:color="auto"/>
              <w:left w:val="single" w:sz="8" w:space="0" w:color="auto"/>
              <w:bottom w:val="nil"/>
              <w:right w:val="single" w:sz="8" w:space="0" w:color="auto"/>
            </w:tcBorders>
            <w:shd w:val="clear" w:color="auto" w:fill="auto"/>
            <w:hideMark/>
          </w:tcPr>
          <w:p w14:paraId="3BCE1EFE" w14:textId="77777777" w:rsidR="00EC4E4F" w:rsidRPr="00AC457D" w:rsidRDefault="00EC4E4F" w:rsidP="00B2302D">
            <w:pPr>
              <w:spacing w:after="0" w:line="240" w:lineRule="auto"/>
              <w:rPr>
                <w:rFonts w:ascii="Calibri" w:eastAsia="Times New Roman" w:hAnsi="Calibri" w:cs="Calibri"/>
                <w:b/>
                <w:bCs/>
                <w:color w:val="000000"/>
                <w:sz w:val="20"/>
                <w:szCs w:val="20"/>
                <w:lang w:eastAsia="en-GB"/>
              </w:rPr>
            </w:pPr>
            <w:r w:rsidRPr="00AC457D">
              <w:rPr>
                <w:rFonts w:ascii="Calibri" w:eastAsia="Times New Roman" w:hAnsi="Calibri" w:cs="Calibri"/>
                <w:b/>
                <w:bCs/>
                <w:color w:val="000000"/>
                <w:sz w:val="20"/>
                <w:szCs w:val="20"/>
                <w:lang w:eastAsia="en-GB"/>
              </w:rPr>
              <w:t>Estimated Weight</w:t>
            </w:r>
          </w:p>
        </w:tc>
        <w:tc>
          <w:tcPr>
            <w:tcW w:w="1559" w:type="dxa"/>
            <w:gridSpan w:val="2"/>
            <w:tcBorders>
              <w:top w:val="single" w:sz="8" w:space="0" w:color="auto"/>
              <w:left w:val="single" w:sz="8" w:space="0" w:color="auto"/>
              <w:right w:val="single" w:sz="8" w:space="0" w:color="auto"/>
            </w:tcBorders>
          </w:tcPr>
          <w:p w14:paraId="5828CD3B" w14:textId="499F258E" w:rsidR="00EC4E4F" w:rsidRPr="00AC457D" w:rsidRDefault="00396A32" w:rsidP="00B2302D">
            <w:pPr>
              <w:spacing w:after="0" w:line="240" w:lineRule="auto"/>
              <w:rPr>
                <w:rFonts w:ascii="Calibri" w:eastAsia="Times New Roman" w:hAnsi="Calibri" w:cs="Calibri"/>
                <w:b/>
                <w:bCs/>
                <w:color w:val="000000"/>
                <w:sz w:val="20"/>
                <w:szCs w:val="20"/>
                <w:lang w:eastAsia="en-GB"/>
              </w:rPr>
            </w:pPr>
            <w:r>
              <w:rPr>
                <w:rFonts w:ascii="Calibri" w:eastAsia="Times New Roman" w:hAnsi="Calibri" w:cs="Calibri"/>
                <w:b/>
                <w:bCs/>
                <w:color w:val="000000"/>
                <w:sz w:val="20"/>
                <w:szCs w:val="20"/>
                <w:lang w:eastAsia="en-GB"/>
              </w:rPr>
              <w:t xml:space="preserve">Vehicle type </w:t>
            </w:r>
          </w:p>
        </w:tc>
        <w:tc>
          <w:tcPr>
            <w:tcW w:w="1134" w:type="dxa"/>
            <w:tcBorders>
              <w:top w:val="single" w:sz="8" w:space="0" w:color="auto"/>
              <w:left w:val="single" w:sz="8" w:space="0" w:color="auto"/>
              <w:bottom w:val="nil"/>
              <w:right w:val="single" w:sz="8" w:space="0" w:color="auto"/>
            </w:tcBorders>
            <w:shd w:val="clear" w:color="auto" w:fill="auto"/>
            <w:hideMark/>
          </w:tcPr>
          <w:p w14:paraId="6D87D7C1" w14:textId="4944316C" w:rsidR="00EC4E4F" w:rsidRPr="00AC457D" w:rsidRDefault="00EC4E4F" w:rsidP="00B2302D">
            <w:pPr>
              <w:spacing w:after="0" w:line="240" w:lineRule="auto"/>
              <w:rPr>
                <w:rFonts w:ascii="Calibri" w:eastAsia="Times New Roman" w:hAnsi="Calibri" w:cs="Calibri"/>
                <w:b/>
                <w:bCs/>
                <w:color w:val="000000"/>
                <w:sz w:val="20"/>
                <w:szCs w:val="20"/>
                <w:lang w:eastAsia="en-GB"/>
              </w:rPr>
            </w:pPr>
            <w:r w:rsidRPr="00AC457D">
              <w:rPr>
                <w:rFonts w:ascii="Calibri" w:eastAsia="Times New Roman" w:hAnsi="Calibri" w:cs="Calibri"/>
                <w:b/>
                <w:bCs/>
                <w:color w:val="000000"/>
                <w:sz w:val="20"/>
                <w:szCs w:val="20"/>
                <w:lang w:eastAsia="en-GB"/>
              </w:rPr>
              <w:t xml:space="preserve">Transfer fee </w:t>
            </w:r>
            <w:r w:rsidRPr="00AC457D">
              <w:rPr>
                <w:rFonts w:ascii="Calibri" w:eastAsia="Times New Roman" w:hAnsi="Calibri" w:cs="Calibri"/>
                <w:b/>
                <w:bCs/>
                <w:color w:val="000000"/>
                <w:sz w:val="20"/>
                <w:szCs w:val="20"/>
                <w:lang w:eastAsia="en-GB"/>
              </w:rPr>
              <w:br/>
              <w:t>£/journey</w:t>
            </w:r>
          </w:p>
        </w:tc>
        <w:tc>
          <w:tcPr>
            <w:tcW w:w="2222" w:type="dxa"/>
            <w:tcBorders>
              <w:top w:val="single" w:sz="8" w:space="0" w:color="auto"/>
              <w:left w:val="single" w:sz="8" w:space="0" w:color="auto"/>
              <w:bottom w:val="nil"/>
              <w:right w:val="single" w:sz="8" w:space="0" w:color="auto"/>
            </w:tcBorders>
            <w:shd w:val="clear" w:color="auto" w:fill="auto"/>
            <w:hideMark/>
          </w:tcPr>
          <w:p w14:paraId="0F6CED05" w14:textId="77777777" w:rsidR="00EC4E4F" w:rsidRPr="00AC457D" w:rsidRDefault="00EC4E4F" w:rsidP="00B2302D">
            <w:pPr>
              <w:spacing w:after="0" w:line="240" w:lineRule="auto"/>
              <w:rPr>
                <w:rFonts w:ascii="Calibri" w:eastAsia="Times New Roman" w:hAnsi="Calibri" w:cs="Calibri"/>
                <w:b/>
                <w:bCs/>
                <w:color w:val="000000"/>
                <w:sz w:val="20"/>
                <w:szCs w:val="20"/>
                <w:lang w:eastAsia="en-GB"/>
              </w:rPr>
            </w:pPr>
            <w:r w:rsidRPr="00AC457D">
              <w:rPr>
                <w:rFonts w:ascii="Calibri" w:eastAsia="Times New Roman" w:hAnsi="Calibri" w:cs="Calibri"/>
                <w:b/>
                <w:bCs/>
                <w:color w:val="000000"/>
                <w:sz w:val="20"/>
                <w:szCs w:val="20"/>
                <w:lang w:eastAsia="en-GB"/>
              </w:rPr>
              <w:t xml:space="preserve">Estimated Contract price per annum </w:t>
            </w:r>
            <w:r w:rsidRPr="00AC457D">
              <w:rPr>
                <w:rFonts w:ascii="Calibri" w:eastAsia="Times New Roman" w:hAnsi="Calibri" w:cs="Calibri"/>
                <w:color w:val="000000"/>
                <w:sz w:val="20"/>
                <w:szCs w:val="20"/>
                <w:lang w:eastAsia="en-GB"/>
              </w:rPr>
              <w:t>(based on estimated weig</w:t>
            </w:r>
            <w:r>
              <w:rPr>
                <w:rFonts w:ascii="Calibri" w:eastAsia="Times New Roman" w:hAnsi="Calibri" w:cs="Calibri"/>
                <w:color w:val="000000"/>
                <w:sz w:val="20"/>
                <w:szCs w:val="20"/>
                <w:lang w:eastAsia="en-GB"/>
              </w:rPr>
              <w:t>h</w:t>
            </w:r>
            <w:r w:rsidRPr="00AC457D">
              <w:rPr>
                <w:rFonts w:ascii="Calibri" w:eastAsia="Times New Roman" w:hAnsi="Calibri" w:cs="Calibri"/>
                <w:color w:val="000000"/>
                <w:sz w:val="20"/>
                <w:szCs w:val="20"/>
                <w:lang w:eastAsia="en-GB"/>
              </w:rPr>
              <w:t>ts)</w:t>
            </w:r>
          </w:p>
        </w:tc>
      </w:tr>
      <w:tr w:rsidR="00EC4E4F" w:rsidRPr="00AC457D" w14:paraId="725ABE5A" w14:textId="77777777" w:rsidTr="00EC4E4F">
        <w:trPr>
          <w:trHeight w:val="1155"/>
        </w:trPr>
        <w:tc>
          <w:tcPr>
            <w:tcW w:w="311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B8717A5" w14:textId="39281A2C" w:rsidR="00EC4E4F" w:rsidRDefault="00396A32" w:rsidP="00B2302D">
            <w:pPr>
              <w:spacing w:after="0" w:line="240" w:lineRule="auto"/>
              <w:rPr>
                <w:rFonts w:ascii="Calibri" w:eastAsia="Times New Roman" w:hAnsi="Calibri" w:cs="Calibri"/>
                <w:b/>
                <w:bCs/>
                <w:color w:val="000000"/>
                <w:sz w:val="20"/>
                <w:szCs w:val="20"/>
                <w:lang w:eastAsia="en-GB"/>
              </w:rPr>
            </w:pPr>
            <w:r>
              <w:rPr>
                <w:rFonts w:ascii="Calibri" w:eastAsia="Times New Roman" w:hAnsi="Calibri" w:cs="Calibri"/>
                <w:b/>
                <w:bCs/>
                <w:color w:val="000000"/>
                <w:sz w:val="20"/>
                <w:szCs w:val="20"/>
                <w:lang w:eastAsia="en-GB"/>
              </w:rPr>
              <w:t xml:space="preserve">Collection of </w:t>
            </w:r>
            <w:r w:rsidR="00EC4E4F" w:rsidRPr="00AC457D">
              <w:rPr>
                <w:rFonts w:ascii="Calibri" w:eastAsia="Times New Roman" w:hAnsi="Calibri" w:cs="Calibri"/>
                <w:b/>
                <w:bCs/>
                <w:color w:val="000000"/>
                <w:sz w:val="20"/>
                <w:szCs w:val="20"/>
                <w:lang w:eastAsia="en-GB"/>
              </w:rPr>
              <w:t xml:space="preserve">14yd compactor </w:t>
            </w:r>
            <w:r w:rsidR="00EC4E4F">
              <w:rPr>
                <w:rFonts w:ascii="Calibri" w:eastAsia="Times New Roman" w:hAnsi="Calibri" w:cs="Calibri"/>
                <w:b/>
                <w:bCs/>
                <w:color w:val="000000"/>
                <w:sz w:val="20"/>
                <w:szCs w:val="20"/>
                <w:lang w:eastAsia="en-GB"/>
              </w:rPr>
              <w:t xml:space="preserve">residual waste </w:t>
            </w:r>
            <w:r w:rsidR="00EC4E4F" w:rsidRPr="00AC457D">
              <w:rPr>
                <w:rFonts w:ascii="Calibri" w:eastAsia="Times New Roman" w:hAnsi="Calibri" w:cs="Calibri"/>
                <w:b/>
                <w:bCs/>
                <w:color w:val="000000"/>
                <w:sz w:val="20"/>
                <w:szCs w:val="20"/>
                <w:lang w:eastAsia="en-GB"/>
              </w:rPr>
              <w:t>skip</w:t>
            </w:r>
            <w:r w:rsidR="00EC4E4F">
              <w:rPr>
                <w:rFonts w:ascii="Calibri" w:eastAsia="Times New Roman" w:hAnsi="Calibri" w:cs="Calibri"/>
                <w:b/>
                <w:bCs/>
                <w:color w:val="000000"/>
                <w:sz w:val="20"/>
                <w:szCs w:val="20"/>
                <w:lang w:eastAsia="en-GB"/>
              </w:rPr>
              <w:t>s</w:t>
            </w:r>
            <w:r>
              <w:rPr>
                <w:rFonts w:ascii="Calibri" w:eastAsia="Times New Roman" w:hAnsi="Calibri" w:cs="Calibri"/>
                <w:b/>
                <w:bCs/>
                <w:color w:val="000000"/>
                <w:sz w:val="20"/>
                <w:szCs w:val="20"/>
                <w:lang w:eastAsia="en-GB"/>
              </w:rPr>
              <w:t xml:space="preserve"> from Penzance Quay</w:t>
            </w:r>
            <w:r w:rsidR="00EC4E4F" w:rsidRPr="00AC457D">
              <w:rPr>
                <w:rFonts w:ascii="Calibri" w:eastAsia="Times New Roman" w:hAnsi="Calibri" w:cs="Calibri"/>
                <w:b/>
                <w:bCs/>
                <w:color w:val="000000"/>
                <w:sz w:val="20"/>
                <w:szCs w:val="20"/>
                <w:lang w:eastAsia="en-GB"/>
              </w:rPr>
              <w:t xml:space="preserve"> to </w:t>
            </w:r>
            <w:r w:rsidR="00EC4E4F">
              <w:rPr>
                <w:rFonts w:ascii="Calibri" w:eastAsia="Times New Roman" w:hAnsi="Calibri" w:cs="Calibri"/>
                <w:b/>
                <w:bCs/>
                <w:color w:val="000000"/>
                <w:sz w:val="20"/>
                <w:szCs w:val="20"/>
                <w:lang w:eastAsia="en-GB"/>
              </w:rPr>
              <w:t xml:space="preserve">the designated </w:t>
            </w:r>
            <w:r w:rsidRPr="00AC457D">
              <w:rPr>
                <w:rFonts w:ascii="Calibri" w:eastAsia="Times New Roman" w:hAnsi="Calibri" w:cs="Calibri"/>
                <w:b/>
                <w:bCs/>
                <w:color w:val="000000"/>
                <w:sz w:val="20"/>
                <w:szCs w:val="20"/>
                <w:lang w:eastAsia="en-GB"/>
              </w:rPr>
              <w:t>facility</w:t>
            </w:r>
            <w:r>
              <w:rPr>
                <w:rFonts w:ascii="Calibri" w:eastAsia="Times New Roman" w:hAnsi="Calibri" w:cs="Calibri"/>
                <w:b/>
                <w:bCs/>
                <w:color w:val="000000"/>
                <w:sz w:val="20"/>
                <w:szCs w:val="20"/>
                <w:lang w:eastAsia="en-GB"/>
              </w:rPr>
              <w:t xml:space="preserve"> and</w:t>
            </w:r>
            <w:r w:rsidR="00EC4E4F" w:rsidRPr="00AC457D">
              <w:rPr>
                <w:rFonts w:ascii="Calibri" w:eastAsia="Times New Roman" w:hAnsi="Calibri" w:cs="Calibri"/>
                <w:b/>
                <w:bCs/>
                <w:color w:val="000000"/>
                <w:sz w:val="20"/>
                <w:szCs w:val="20"/>
                <w:lang w:eastAsia="en-GB"/>
              </w:rPr>
              <w:t xml:space="preserve"> return of empty compactor skip</w:t>
            </w:r>
            <w:r w:rsidR="00EC4E4F">
              <w:rPr>
                <w:rFonts w:ascii="Calibri" w:eastAsia="Times New Roman" w:hAnsi="Calibri" w:cs="Calibri"/>
                <w:b/>
                <w:bCs/>
                <w:color w:val="000000"/>
                <w:sz w:val="20"/>
                <w:szCs w:val="20"/>
                <w:lang w:eastAsia="en-GB"/>
              </w:rPr>
              <w:t>s</w:t>
            </w:r>
            <w:r w:rsidR="00EC4E4F" w:rsidRPr="00AC457D">
              <w:rPr>
                <w:rFonts w:ascii="Calibri" w:eastAsia="Times New Roman" w:hAnsi="Calibri" w:cs="Calibri"/>
                <w:b/>
                <w:bCs/>
                <w:color w:val="000000"/>
                <w:sz w:val="20"/>
                <w:szCs w:val="20"/>
                <w:lang w:eastAsia="en-GB"/>
              </w:rPr>
              <w:t xml:space="preserve"> to Penzance Quay</w:t>
            </w:r>
            <w:r w:rsidR="00EC4E4F">
              <w:rPr>
                <w:rFonts w:ascii="Calibri" w:eastAsia="Times New Roman" w:hAnsi="Calibri" w:cs="Calibri"/>
                <w:b/>
                <w:bCs/>
                <w:color w:val="000000"/>
                <w:sz w:val="20"/>
                <w:szCs w:val="20"/>
                <w:lang w:eastAsia="en-GB"/>
              </w:rPr>
              <w:t xml:space="preserve"> for transfer via the Isles of Scilly Steamship Company.</w:t>
            </w:r>
          </w:p>
          <w:p w14:paraId="1BE39166" w14:textId="049B58ED" w:rsidR="00396A32" w:rsidRPr="00AC457D" w:rsidRDefault="00396A32" w:rsidP="00B2302D">
            <w:pPr>
              <w:spacing w:after="0" w:line="240" w:lineRule="auto"/>
              <w:rPr>
                <w:rFonts w:ascii="Calibri" w:eastAsia="Times New Roman" w:hAnsi="Calibri" w:cs="Calibri"/>
                <w:b/>
                <w:bCs/>
                <w:color w:val="000000"/>
                <w:sz w:val="20"/>
                <w:szCs w:val="20"/>
                <w:lang w:eastAsia="en-GB"/>
              </w:rPr>
            </w:pPr>
          </w:p>
        </w:tc>
        <w:tc>
          <w:tcPr>
            <w:tcW w:w="1843" w:type="dxa"/>
            <w:tcBorders>
              <w:top w:val="single" w:sz="8" w:space="0" w:color="auto"/>
              <w:left w:val="nil"/>
              <w:bottom w:val="single" w:sz="8" w:space="0" w:color="auto"/>
              <w:right w:val="single" w:sz="8" w:space="0" w:color="auto"/>
            </w:tcBorders>
            <w:shd w:val="clear" w:color="000000" w:fill="767171"/>
            <w:vAlign w:val="center"/>
            <w:hideMark/>
          </w:tcPr>
          <w:p w14:paraId="044DBC6B" w14:textId="77777777" w:rsidR="00EC4E4F" w:rsidRPr="00AC457D" w:rsidRDefault="00EC4E4F" w:rsidP="00B2302D">
            <w:pPr>
              <w:spacing w:after="0" w:line="240" w:lineRule="auto"/>
              <w:rPr>
                <w:rFonts w:ascii="Calibri" w:eastAsia="Times New Roman" w:hAnsi="Calibri" w:cs="Calibri"/>
                <w:color w:val="000000"/>
                <w:sz w:val="20"/>
                <w:szCs w:val="20"/>
                <w:lang w:eastAsia="en-GB"/>
              </w:rPr>
            </w:pPr>
            <w:r w:rsidRPr="00AC457D">
              <w:rPr>
                <w:rFonts w:ascii="Calibri" w:eastAsia="Times New Roman" w:hAnsi="Calibri" w:cs="Calibri"/>
                <w:color w:val="000000"/>
                <w:sz w:val="20"/>
                <w:szCs w:val="20"/>
                <w:lang w:eastAsia="en-GB"/>
              </w:rPr>
              <w:t> </w:t>
            </w:r>
          </w:p>
        </w:tc>
        <w:tc>
          <w:tcPr>
            <w:tcW w:w="1559" w:type="dxa"/>
            <w:gridSpan w:val="2"/>
            <w:tcBorders>
              <w:top w:val="single" w:sz="8" w:space="0" w:color="auto"/>
              <w:left w:val="nil"/>
              <w:bottom w:val="single" w:sz="8" w:space="0" w:color="auto"/>
              <w:right w:val="nil"/>
            </w:tcBorders>
          </w:tcPr>
          <w:p w14:paraId="685DE62B" w14:textId="77777777" w:rsidR="00EC4E4F" w:rsidRPr="00AC457D" w:rsidRDefault="00EC4E4F" w:rsidP="00B2302D">
            <w:pPr>
              <w:spacing w:after="0" w:line="240" w:lineRule="auto"/>
              <w:jc w:val="right"/>
              <w:rPr>
                <w:rFonts w:ascii="Calibri" w:eastAsia="Times New Roman" w:hAnsi="Calibri" w:cs="Calibri"/>
                <w:b/>
                <w:bCs/>
                <w:color w:val="000000"/>
                <w:sz w:val="20"/>
                <w:szCs w:val="20"/>
                <w:lang w:eastAsia="en-GB"/>
              </w:rPr>
            </w:pP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3541F77D" w14:textId="319CD32B" w:rsidR="00EC4E4F" w:rsidRPr="00AC457D" w:rsidRDefault="00EC4E4F" w:rsidP="00B2302D">
            <w:pPr>
              <w:spacing w:after="0" w:line="240" w:lineRule="auto"/>
              <w:jc w:val="right"/>
              <w:rPr>
                <w:rFonts w:ascii="Calibri" w:eastAsia="Times New Roman" w:hAnsi="Calibri" w:cs="Calibri"/>
                <w:b/>
                <w:bCs/>
                <w:color w:val="000000"/>
                <w:sz w:val="20"/>
                <w:szCs w:val="20"/>
                <w:lang w:eastAsia="en-GB"/>
              </w:rPr>
            </w:pPr>
          </w:p>
        </w:tc>
        <w:tc>
          <w:tcPr>
            <w:tcW w:w="2222" w:type="dxa"/>
            <w:tcBorders>
              <w:top w:val="single" w:sz="8" w:space="0" w:color="auto"/>
              <w:left w:val="nil"/>
              <w:bottom w:val="single" w:sz="8" w:space="0" w:color="auto"/>
              <w:right w:val="single" w:sz="8" w:space="0" w:color="auto"/>
            </w:tcBorders>
            <w:shd w:val="clear" w:color="auto" w:fill="auto"/>
            <w:vAlign w:val="center"/>
            <w:hideMark/>
          </w:tcPr>
          <w:p w14:paraId="3EC04D1A" w14:textId="77777777" w:rsidR="00EC4E4F" w:rsidRPr="00AC457D" w:rsidRDefault="00EC4E4F" w:rsidP="00B2302D">
            <w:pPr>
              <w:spacing w:after="0" w:line="240" w:lineRule="auto"/>
              <w:jc w:val="right"/>
              <w:rPr>
                <w:rFonts w:ascii="Calibri" w:eastAsia="Times New Roman" w:hAnsi="Calibri" w:cs="Calibri"/>
                <w:b/>
                <w:bCs/>
                <w:color w:val="000000"/>
                <w:sz w:val="20"/>
                <w:szCs w:val="20"/>
                <w:lang w:eastAsia="en-GB"/>
              </w:rPr>
            </w:pPr>
          </w:p>
        </w:tc>
      </w:tr>
      <w:tr w:rsidR="00EC4E4F" w:rsidRPr="00AC457D" w14:paraId="10F3A837" w14:textId="77777777" w:rsidTr="00EC4E4F">
        <w:trPr>
          <w:trHeight w:val="1290"/>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7B757CE8" w14:textId="77777777" w:rsidR="00396A32" w:rsidRDefault="00396A32" w:rsidP="00B2302D">
            <w:pPr>
              <w:spacing w:after="0" w:line="240" w:lineRule="auto"/>
              <w:rPr>
                <w:rFonts w:ascii="Calibri" w:eastAsia="Times New Roman" w:hAnsi="Calibri" w:cs="Calibri"/>
                <w:b/>
                <w:bCs/>
                <w:color w:val="000000"/>
                <w:sz w:val="20"/>
                <w:szCs w:val="20"/>
                <w:lang w:eastAsia="en-GB"/>
              </w:rPr>
            </w:pPr>
          </w:p>
          <w:p w14:paraId="32698D17" w14:textId="10788AE7" w:rsidR="00EC4E4F" w:rsidRDefault="00EC4E4F" w:rsidP="00B2302D">
            <w:pPr>
              <w:spacing w:after="0" w:line="240" w:lineRule="auto"/>
              <w:rPr>
                <w:rFonts w:ascii="Calibri" w:eastAsia="Times New Roman" w:hAnsi="Calibri" w:cs="Calibri"/>
                <w:b/>
                <w:bCs/>
                <w:color w:val="000000"/>
                <w:sz w:val="20"/>
                <w:szCs w:val="20"/>
                <w:lang w:eastAsia="en-GB"/>
              </w:rPr>
            </w:pPr>
            <w:r w:rsidRPr="00AC457D">
              <w:rPr>
                <w:rFonts w:ascii="Calibri" w:eastAsia="Times New Roman" w:hAnsi="Calibri" w:cs="Calibri"/>
                <w:b/>
                <w:bCs/>
                <w:color w:val="000000"/>
                <w:sz w:val="20"/>
                <w:szCs w:val="20"/>
                <w:lang w:eastAsia="en-GB"/>
              </w:rPr>
              <w:t xml:space="preserve">Collection &amp; haulage of </w:t>
            </w:r>
            <w:r>
              <w:rPr>
                <w:rFonts w:ascii="Calibri" w:eastAsia="Times New Roman" w:hAnsi="Calibri" w:cs="Calibri"/>
                <w:b/>
                <w:bCs/>
                <w:color w:val="000000"/>
                <w:sz w:val="20"/>
                <w:szCs w:val="20"/>
                <w:lang w:eastAsia="en-GB"/>
              </w:rPr>
              <w:t xml:space="preserve">wrapped and palletised </w:t>
            </w:r>
            <w:r w:rsidRPr="00AC457D">
              <w:rPr>
                <w:rFonts w:ascii="Calibri" w:eastAsia="Times New Roman" w:hAnsi="Calibri" w:cs="Calibri"/>
                <w:b/>
                <w:bCs/>
                <w:color w:val="000000"/>
                <w:sz w:val="20"/>
                <w:szCs w:val="20"/>
                <w:lang w:eastAsia="en-GB"/>
              </w:rPr>
              <w:t xml:space="preserve">bales of </w:t>
            </w:r>
            <w:r>
              <w:rPr>
                <w:rFonts w:ascii="Calibri" w:eastAsia="Times New Roman" w:hAnsi="Calibri" w:cs="Calibri"/>
                <w:b/>
                <w:bCs/>
                <w:color w:val="000000"/>
                <w:sz w:val="20"/>
                <w:szCs w:val="20"/>
                <w:lang w:eastAsia="en-GB"/>
              </w:rPr>
              <w:t xml:space="preserve">recycling </w:t>
            </w:r>
            <w:r w:rsidRPr="00AC457D">
              <w:rPr>
                <w:rFonts w:ascii="Calibri" w:eastAsia="Times New Roman" w:hAnsi="Calibri" w:cs="Calibri"/>
                <w:b/>
                <w:bCs/>
                <w:color w:val="000000"/>
                <w:sz w:val="20"/>
                <w:szCs w:val="20"/>
                <w:lang w:eastAsia="en-GB"/>
              </w:rPr>
              <w:t xml:space="preserve">to </w:t>
            </w:r>
            <w:r>
              <w:rPr>
                <w:rFonts w:ascii="Calibri" w:eastAsia="Times New Roman" w:hAnsi="Calibri" w:cs="Calibri"/>
                <w:b/>
                <w:bCs/>
                <w:color w:val="000000"/>
                <w:sz w:val="20"/>
                <w:szCs w:val="20"/>
                <w:lang w:eastAsia="en-GB"/>
              </w:rPr>
              <w:t>the designated</w:t>
            </w:r>
            <w:r w:rsidRPr="00AC457D">
              <w:rPr>
                <w:rFonts w:ascii="Calibri" w:eastAsia="Times New Roman" w:hAnsi="Calibri" w:cs="Calibri"/>
                <w:b/>
                <w:bCs/>
                <w:color w:val="000000"/>
                <w:sz w:val="20"/>
                <w:szCs w:val="20"/>
                <w:lang w:eastAsia="en-GB"/>
              </w:rPr>
              <w:t xml:space="preserve"> recycling facility. No return of pallets to Penzance Quay.</w:t>
            </w:r>
          </w:p>
          <w:p w14:paraId="4187405D" w14:textId="77777777" w:rsidR="00396A32" w:rsidRDefault="00396A32" w:rsidP="00B2302D">
            <w:pPr>
              <w:spacing w:after="0" w:line="240" w:lineRule="auto"/>
              <w:rPr>
                <w:rFonts w:ascii="Calibri" w:eastAsia="Times New Roman" w:hAnsi="Calibri" w:cs="Calibri"/>
                <w:b/>
                <w:bCs/>
                <w:color w:val="000000"/>
                <w:sz w:val="20"/>
                <w:szCs w:val="20"/>
                <w:lang w:eastAsia="en-GB"/>
              </w:rPr>
            </w:pPr>
          </w:p>
          <w:p w14:paraId="1E456FB8" w14:textId="77777777" w:rsidR="00396A32" w:rsidRPr="00AC457D" w:rsidRDefault="00396A32" w:rsidP="00B2302D">
            <w:pPr>
              <w:spacing w:after="0" w:line="240" w:lineRule="auto"/>
              <w:rPr>
                <w:rFonts w:ascii="Calibri" w:eastAsia="Times New Roman" w:hAnsi="Calibri" w:cs="Calibri"/>
                <w:b/>
                <w:bCs/>
                <w:color w:val="000000"/>
                <w:sz w:val="20"/>
                <w:szCs w:val="20"/>
                <w:lang w:eastAsia="en-GB"/>
              </w:rPr>
            </w:pPr>
          </w:p>
        </w:tc>
        <w:tc>
          <w:tcPr>
            <w:tcW w:w="1843" w:type="dxa"/>
            <w:tcBorders>
              <w:top w:val="nil"/>
              <w:left w:val="nil"/>
              <w:bottom w:val="single" w:sz="8" w:space="0" w:color="auto"/>
              <w:right w:val="single" w:sz="8" w:space="0" w:color="auto"/>
            </w:tcBorders>
            <w:shd w:val="clear" w:color="000000" w:fill="767171"/>
            <w:vAlign w:val="center"/>
            <w:hideMark/>
          </w:tcPr>
          <w:p w14:paraId="68DBA468" w14:textId="77777777" w:rsidR="00EC4E4F" w:rsidRPr="00AC457D" w:rsidRDefault="00EC4E4F" w:rsidP="00B2302D">
            <w:pPr>
              <w:spacing w:after="0" w:line="240" w:lineRule="auto"/>
              <w:rPr>
                <w:rFonts w:ascii="Calibri" w:eastAsia="Times New Roman" w:hAnsi="Calibri" w:cs="Calibri"/>
                <w:color w:val="000000"/>
                <w:sz w:val="20"/>
                <w:szCs w:val="20"/>
                <w:lang w:eastAsia="en-GB"/>
              </w:rPr>
            </w:pPr>
            <w:r w:rsidRPr="00AC457D">
              <w:rPr>
                <w:rFonts w:ascii="Calibri" w:eastAsia="Times New Roman" w:hAnsi="Calibri" w:cs="Calibri"/>
                <w:color w:val="000000"/>
                <w:sz w:val="20"/>
                <w:szCs w:val="20"/>
                <w:lang w:eastAsia="en-GB"/>
              </w:rPr>
              <w:t> </w:t>
            </w:r>
          </w:p>
        </w:tc>
        <w:tc>
          <w:tcPr>
            <w:tcW w:w="1559" w:type="dxa"/>
            <w:gridSpan w:val="2"/>
            <w:tcBorders>
              <w:top w:val="nil"/>
              <w:left w:val="nil"/>
              <w:bottom w:val="single" w:sz="8" w:space="0" w:color="auto"/>
              <w:right w:val="nil"/>
            </w:tcBorders>
          </w:tcPr>
          <w:p w14:paraId="7C4DA263" w14:textId="77777777" w:rsidR="00EC4E4F" w:rsidRPr="00AC457D" w:rsidRDefault="00EC4E4F" w:rsidP="00B2302D">
            <w:pPr>
              <w:spacing w:after="0" w:line="240" w:lineRule="auto"/>
              <w:jc w:val="right"/>
              <w:rPr>
                <w:rFonts w:ascii="Calibri" w:eastAsia="Times New Roman" w:hAnsi="Calibri" w:cs="Calibri"/>
                <w:b/>
                <w:bCs/>
                <w:color w:val="000000"/>
                <w:sz w:val="20"/>
                <w:szCs w:val="20"/>
                <w:lang w:eastAsia="en-GB"/>
              </w:rPr>
            </w:pPr>
          </w:p>
        </w:tc>
        <w:tc>
          <w:tcPr>
            <w:tcW w:w="1134" w:type="dxa"/>
            <w:tcBorders>
              <w:top w:val="nil"/>
              <w:left w:val="nil"/>
              <w:bottom w:val="single" w:sz="8" w:space="0" w:color="auto"/>
              <w:right w:val="single" w:sz="8" w:space="0" w:color="auto"/>
            </w:tcBorders>
            <w:shd w:val="clear" w:color="auto" w:fill="auto"/>
            <w:vAlign w:val="center"/>
            <w:hideMark/>
          </w:tcPr>
          <w:p w14:paraId="4D3F1D52" w14:textId="07CDC6BB" w:rsidR="00EC4E4F" w:rsidRPr="00AC457D" w:rsidRDefault="00EC4E4F" w:rsidP="00B2302D">
            <w:pPr>
              <w:spacing w:after="0" w:line="240" w:lineRule="auto"/>
              <w:jc w:val="right"/>
              <w:rPr>
                <w:rFonts w:ascii="Calibri" w:eastAsia="Times New Roman" w:hAnsi="Calibri" w:cs="Calibri"/>
                <w:b/>
                <w:bCs/>
                <w:color w:val="000000"/>
                <w:sz w:val="20"/>
                <w:szCs w:val="20"/>
                <w:lang w:eastAsia="en-GB"/>
              </w:rPr>
            </w:pPr>
          </w:p>
        </w:tc>
        <w:tc>
          <w:tcPr>
            <w:tcW w:w="2222" w:type="dxa"/>
            <w:tcBorders>
              <w:top w:val="nil"/>
              <w:left w:val="nil"/>
              <w:bottom w:val="single" w:sz="8" w:space="0" w:color="auto"/>
              <w:right w:val="single" w:sz="8" w:space="0" w:color="auto"/>
            </w:tcBorders>
            <w:shd w:val="clear" w:color="auto" w:fill="auto"/>
            <w:vAlign w:val="center"/>
            <w:hideMark/>
          </w:tcPr>
          <w:p w14:paraId="0954B014" w14:textId="77777777" w:rsidR="00EC4E4F" w:rsidRPr="00AC457D" w:rsidRDefault="00EC4E4F" w:rsidP="00B2302D">
            <w:pPr>
              <w:spacing w:after="0" w:line="240" w:lineRule="auto"/>
              <w:jc w:val="right"/>
              <w:rPr>
                <w:rFonts w:ascii="Calibri" w:eastAsia="Times New Roman" w:hAnsi="Calibri" w:cs="Calibri"/>
                <w:b/>
                <w:bCs/>
                <w:color w:val="000000"/>
                <w:sz w:val="20"/>
                <w:szCs w:val="20"/>
                <w:lang w:eastAsia="en-GB"/>
              </w:rPr>
            </w:pPr>
          </w:p>
        </w:tc>
      </w:tr>
      <w:tr w:rsidR="00EC4E4F" w:rsidRPr="00AC457D" w14:paraId="5C177839" w14:textId="77777777" w:rsidTr="00EC4E4F">
        <w:trPr>
          <w:trHeight w:val="1290"/>
        </w:trPr>
        <w:tc>
          <w:tcPr>
            <w:tcW w:w="3119" w:type="dxa"/>
            <w:tcBorders>
              <w:top w:val="nil"/>
              <w:left w:val="single" w:sz="8" w:space="0" w:color="auto"/>
              <w:bottom w:val="single" w:sz="8" w:space="0" w:color="auto"/>
              <w:right w:val="single" w:sz="8" w:space="0" w:color="auto"/>
            </w:tcBorders>
            <w:shd w:val="clear" w:color="auto" w:fill="auto"/>
            <w:vAlign w:val="center"/>
          </w:tcPr>
          <w:p w14:paraId="7BD668E8" w14:textId="30CEF3BF" w:rsidR="00EC4E4F" w:rsidRPr="00681A81" w:rsidRDefault="00EC4E4F" w:rsidP="00B2302D">
            <w:pPr>
              <w:spacing w:after="0" w:line="240" w:lineRule="auto"/>
              <w:rPr>
                <w:rFonts w:ascii="Calibri" w:hAnsi="Calibri" w:cs="Calibri"/>
                <w:b/>
                <w:bCs/>
                <w:sz w:val="20"/>
                <w:szCs w:val="20"/>
              </w:rPr>
            </w:pPr>
            <w:r w:rsidRPr="00396A32">
              <w:rPr>
                <w:rFonts w:ascii="Calibri" w:eastAsia="Times New Roman" w:hAnsi="Calibri" w:cs="Calibri"/>
                <w:b/>
                <w:bCs/>
                <w:color w:val="000000"/>
                <w:sz w:val="20"/>
                <w:szCs w:val="20"/>
                <w:lang w:eastAsia="en-GB"/>
              </w:rPr>
              <w:t xml:space="preserve">Collection, haulage and delivery of </w:t>
            </w:r>
            <w:r w:rsidR="00681A81">
              <w:rPr>
                <w:rFonts w:ascii="Calibri" w:eastAsia="Times New Roman" w:hAnsi="Calibri" w:cs="Calibri"/>
                <w:b/>
                <w:bCs/>
                <w:color w:val="000000"/>
                <w:sz w:val="20"/>
                <w:szCs w:val="20"/>
                <w:lang w:eastAsia="en-GB"/>
              </w:rPr>
              <w:t>f</w:t>
            </w:r>
            <w:r w:rsidRPr="00396A32">
              <w:rPr>
                <w:rFonts w:ascii="Calibri" w:eastAsia="Times New Roman" w:hAnsi="Calibri" w:cs="Calibri"/>
                <w:b/>
                <w:bCs/>
                <w:color w:val="000000"/>
                <w:sz w:val="20"/>
                <w:szCs w:val="20"/>
                <w:lang w:eastAsia="en-GB"/>
              </w:rPr>
              <w:t xml:space="preserve">lat glass skips, </w:t>
            </w:r>
            <w:r w:rsidR="00681A81">
              <w:rPr>
                <w:rFonts w:ascii="Calibri" w:eastAsia="Times New Roman" w:hAnsi="Calibri" w:cs="Calibri"/>
                <w:b/>
                <w:bCs/>
                <w:color w:val="000000"/>
                <w:sz w:val="20"/>
                <w:szCs w:val="20"/>
                <w:lang w:eastAsia="en-GB"/>
              </w:rPr>
              <w:t>a</w:t>
            </w:r>
            <w:r w:rsidRPr="00396A32">
              <w:rPr>
                <w:rStyle w:val="cf01"/>
                <w:rFonts w:ascii="Calibri" w:hAnsi="Calibri" w:cs="Calibri"/>
                <w:b/>
                <w:bCs/>
                <w:sz w:val="20"/>
                <w:szCs w:val="20"/>
              </w:rPr>
              <w:t xml:space="preserve">sbestos skips, </w:t>
            </w:r>
            <w:r w:rsidR="00681A81">
              <w:rPr>
                <w:rStyle w:val="cf01"/>
                <w:rFonts w:ascii="Calibri" w:hAnsi="Calibri" w:cs="Calibri"/>
                <w:b/>
                <w:bCs/>
                <w:sz w:val="20"/>
                <w:szCs w:val="20"/>
              </w:rPr>
              <w:t>p</w:t>
            </w:r>
            <w:r w:rsidRPr="00396A32">
              <w:rPr>
                <w:rStyle w:val="cf01"/>
                <w:rFonts w:ascii="Calibri" w:hAnsi="Calibri" w:cs="Calibri"/>
                <w:b/>
                <w:bCs/>
                <w:sz w:val="20"/>
                <w:szCs w:val="20"/>
              </w:rPr>
              <w:t xml:space="preserve">lasterboard skips, </w:t>
            </w:r>
            <w:r w:rsidR="00681A81">
              <w:rPr>
                <w:rStyle w:val="cf01"/>
                <w:rFonts w:ascii="Calibri" w:hAnsi="Calibri" w:cs="Calibri"/>
                <w:b/>
                <w:bCs/>
                <w:sz w:val="20"/>
                <w:szCs w:val="20"/>
              </w:rPr>
              <w:t>g</w:t>
            </w:r>
            <w:r w:rsidRPr="00396A32">
              <w:rPr>
                <w:rStyle w:val="cf01"/>
                <w:rFonts w:ascii="Calibri" w:hAnsi="Calibri" w:cs="Calibri"/>
                <w:b/>
                <w:bCs/>
                <w:sz w:val="20"/>
                <w:szCs w:val="20"/>
              </w:rPr>
              <w:t xml:space="preserve">as cylinders IBC’s, </w:t>
            </w:r>
            <w:r w:rsidR="00681A81">
              <w:rPr>
                <w:rStyle w:val="cf01"/>
                <w:rFonts w:ascii="Calibri" w:hAnsi="Calibri" w:cs="Calibri"/>
                <w:b/>
                <w:bCs/>
                <w:sz w:val="20"/>
                <w:szCs w:val="20"/>
              </w:rPr>
              <w:t>p</w:t>
            </w:r>
            <w:r w:rsidRPr="00396A32">
              <w:rPr>
                <w:rStyle w:val="cf01"/>
                <w:rFonts w:ascii="Calibri" w:hAnsi="Calibri" w:cs="Calibri"/>
                <w:b/>
                <w:bCs/>
                <w:sz w:val="20"/>
                <w:szCs w:val="20"/>
              </w:rPr>
              <w:t>aint and household chemicals</w:t>
            </w:r>
            <w:r w:rsidR="00681A81">
              <w:rPr>
                <w:rStyle w:val="cf01"/>
                <w:rFonts w:ascii="Calibri" w:hAnsi="Calibri" w:cs="Calibri"/>
                <w:b/>
                <w:bCs/>
                <w:sz w:val="20"/>
                <w:szCs w:val="20"/>
              </w:rPr>
              <w:t xml:space="preserve"> </w:t>
            </w:r>
            <w:r w:rsidRPr="00AC457D">
              <w:rPr>
                <w:rFonts w:ascii="Calibri" w:eastAsia="Times New Roman" w:hAnsi="Calibri" w:cs="Calibri"/>
                <w:b/>
                <w:bCs/>
                <w:color w:val="000000"/>
                <w:sz w:val="20"/>
                <w:szCs w:val="20"/>
                <w:lang w:eastAsia="en-GB"/>
              </w:rPr>
              <w:t xml:space="preserve">to </w:t>
            </w:r>
            <w:r>
              <w:rPr>
                <w:rFonts w:ascii="Calibri" w:eastAsia="Times New Roman" w:hAnsi="Calibri" w:cs="Calibri"/>
                <w:b/>
                <w:bCs/>
                <w:color w:val="000000"/>
                <w:sz w:val="20"/>
                <w:szCs w:val="20"/>
                <w:lang w:eastAsia="en-GB"/>
              </w:rPr>
              <w:t xml:space="preserve">the designated </w:t>
            </w:r>
            <w:r w:rsidRPr="00AC457D">
              <w:rPr>
                <w:rFonts w:ascii="Calibri" w:eastAsia="Times New Roman" w:hAnsi="Calibri" w:cs="Calibri"/>
                <w:b/>
                <w:bCs/>
                <w:color w:val="000000"/>
                <w:sz w:val="20"/>
                <w:szCs w:val="20"/>
                <w:lang w:eastAsia="en-GB"/>
              </w:rPr>
              <w:t>facility and return of empty skip</w:t>
            </w:r>
            <w:r>
              <w:rPr>
                <w:rFonts w:ascii="Calibri" w:eastAsia="Times New Roman" w:hAnsi="Calibri" w:cs="Calibri"/>
                <w:b/>
                <w:bCs/>
                <w:color w:val="000000"/>
                <w:sz w:val="20"/>
                <w:szCs w:val="20"/>
                <w:lang w:eastAsia="en-GB"/>
              </w:rPr>
              <w:t>s and containers</w:t>
            </w:r>
            <w:r w:rsidRPr="00AC457D">
              <w:rPr>
                <w:rFonts w:ascii="Calibri" w:eastAsia="Times New Roman" w:hAnsi="Calibri" w:cs="Calibri"/>
                <w:b/>
                <w:bCs/>
                <w:color w:val="000000"/>
                <w:sz w:val="20"/>
                <w:szCs w:val="20"/>
                <w:lang w:eastAsia="en-GB"/>
              </w:rPr>
              <w:t xml:space="preserve"> to Penzance Quay</w:t>
            </w:r>
            <w:r>
              <w:rPr>
                <w:rFonts w:ascii="Calibri" w:eastAsia="Times New Roman" w:hAnsi="Calibri" w:cs="Calibri"/>
                <w:b/>
                <w:bCs/>
                <w:color w:val="000000"/>
                <w:sz w:val="20"/>
                <w:szCs w:val="20"/>
                <w:lang w:eastAsia="en-GB"/>
              </w:rPr>
              <w:t xml:space="preserve"> for transfer via the Isles of Scilly Steamship Company.</w:t>
            </w:r>
          </w:p>
          <w:p w14:paraId="181BCC13" w14:textId="0CA50B3E" w:rsidR="00396A32" w:rsidRPr="007976DD" w:rsidRDefault="00396A32" w:rsidP="00B2302D">
            <w:pPr>
              <w:spacing w:after="0" w:line="240" w:lineRule="auto"/>
              <w:rPr>
                <w:rFonts w:ascii="Segoe UI" w:hAnsi="Segoe UI" w:cs="Segoe UI"/>
                <w:b/>
                <w:bCs/>
                <w:sz w:val="18"/>
                <w:szCs w:val="18"/>
                <w:highlight w:val="yellow"/>
              </w:rPr>
            </w:pPr>
          </w:p>
        </w:tc>
        <w:tc>
          <w:tcPr>
            <w:tcW w:w="1843" w:type="dxa"/>
            <w:tcBorders>
              <w:top w:val="nil"/>
              <w:left w:val="nil"/>
              <w:bottom w:val="single" w:sz="8" w:space="0" w:color="auto"/>
              <w:right w:val="single" w:sz="8" w:space="0" w:color="auto"/>
            </w:tcBorders>
            <w:shd w:val="clear" w:color="000000" w:fill="767171"/>
            <w:vAlign w:val="center"/>
          </w:tcPr>
          <w:p w14:paraId="7D70B842" w14:textId="77777777" w:rsidR="00EC4E4F" w:rsidRPr="00AC457D" w:rsidRDefault="00EC4E4F" w:rsidP="00B2302D">
            <w:pPr>
              <w:spacing w:after="0" w:line="240" w:lineRule="auto"/>
              <w:rPr>
                <w:rFonts w:ascii="Calibri" w:eastAsia="Times New Roman" w:hAnsi="Calibri" w:cs="Calibri"/>
                <w:color w:val="000000"/>
                <w:sz w:val="20"/>
                <w:szCs w:val="20"/>
                <w:lang w:eastAsia="en-GB"/>
              </w:rPr>
            </w:pPr>
          </w:p>
        </w:tc>
        <w:tc>
          <w:tcPr>
            <w:tcW w:w="1559" w:type="dxa"/>
            <w:gridSpan w:val="2"/>
            <w:tcBorders>
              <w:top w:val="nil"/>
              <w:left w:val="nil"/>
              <w:bottom w:val="single" w:sz="8" w:space="0" w:color="auto"/>
              <w:right w:val="nil"/>
            </w:tcBorders>
          </w:tcPr>
          <w:p w14:paraId="05E34698" w14:textId="77777777" w:rsidR="00EC4E4F" w:rsidRPr="00AC457D" w:rsidRDefault="00EC4E4F" w:rsidP="00B2302D">
            <w:pPr>
              <w:spacing w:after="0" w:line="240" w:lineRule="auto"/>
              <w:jc w:val="right"/>
              <w:rPr>
                <w:rFonts w:ascii="Calibri" w:eastAsia="Times New Roman" w:hAnsi="Calibri" w:cs="Calibri"/>
                <w:b/>
                <w:bCs/>
                <w:color w:val="000000"/>
                <w:sz w:val="20"/>
                <w:szCs w:val="20"/>
                <w:lang w:eastAsia="en-GB"/>
              </w:rPr>
            </w:pPr>
          </w:p>
        </w:tc>
        <w:tc>
          <w:tcPr>
            <w:tcW w:w="1134" w:type="dxa"/>
            <w:tcBorders>
              <w:top w:val="nil"/>
              <w:left w:val="nil"/>
              <w:bottom w:val="single" w:sz="8" w:space="0" w:color="auto"/>
              <w:right w:val="single" w:sz="8" w:space="0" w:color="auto"/>
            </w:tcBorders>
            <w:shd w:val="clear" w:color="auto" w:fill="auto"/>
            <w:vAlign w:val="center"/>
          </w:tcPr>
          <w:p w14:paraId="6859C77E" w14:textId="79106AEF" w:rsidR="00EC4E4F" w:rsidRPr="00AC457D" w:rsidRDefault="00EC4E4F" w:rsidP="00B2302D">
            <w:pPr>
              <w:spacing w:after="0" w:line="240" w:lineRule="auto"/>
              <w:jc w:val="right"/>
              <w:rPr>
                <w:rFonts w:ascii="Calibri" w:eastAsia="Times New Roman" w:hAnsi="Calibri" w:cs="Calibri"/>
                <w:b/>
                <w:bCs/>
                <w:color w:val="000000"/>
                <w:sz w:val="20"/>
                <w:szCs w:val="20"/>
                <w:lang w:eastAsia="en-GB"/>
              </w:rPr>
            </w:pPr>
          </w:p>
        </w:tc>
        <w:tc>
          <w:tcPr>
            <w:tcW w:w="2222" w:type="dxa"/>
            <w:tcBorders>
              <w:top w:val="nil"/>
              <w:left w:val="nil"/>
              <w:bottom w:val="single" w:sz="8" w:space="0" w:color="auto"/>
              <w:right w:val="single" w:sz="8" w:space="0" w:color="auto"/>
            </w:tcBorders>
            <w:shd w:val="clear" w:color="auto" w:fill="auto"/>
            <w:vAlign w:val="center"/>
          </w:tcPr>
          <w:p w14:paraId="57470F01" w14:textId="77777777" w:rsidR="00EC4E4F" w:rsidRPr="00AC457D" w:rsidRDefault="00EC4E4F" w:rsidP="00B2302D">
            <w:pPr>
              <w:spacing w:after="0" w:line="240" w:lineRule="auto"/>
              <w:jc w:val="right"/>
              <w:rPr>
                <w:rFonts w:ascii="Calibri" w:eastAsia="Times New Roman" w:hAnsi="Calibri" w:cs="Calibri"/>
                <w:b/>
                <w:bCs/>
                <w:color w:val="000000"/>
                <w:sz w:val="20"/>
                <w:szCs w:val="20"/>
                <w:lang w:eastAsia="en-GB"/>
              </w:rPr>
            </w:pPr>
          </w:p>
        </w:tc>
      </w:tr>
      <w:tr w:rsidR="00EC4E4F" w:rsidRPr="00AC457D" w14:paraId="4BC74EE0" w14:textId="77777777" w:rsidTr="00396A32">
        <w:trPr>
          <w:trHeight w:val="270"/>
        </w:trPr>
        <w:tc>
          <w:tcPr>
            <w:tcW w:w="3119" w:type="dxa"/>
            <w:tcBorders>
              <w:top w:val="nil"/>
              <w:left w:val="single" w:sz="8" w:space="0" w:color="auto"/>
              <w:bottom w:val="single" w:sz="8" w:space="0" w:color="auto"/>
              <w:right w:val="single" w:sz="8" w:space="0" w:color="auto"/>
            </w:tcBorders>
            <w:shd w:val="clear" w:color="auto" w:fill="auto"/>
            <w:vAlign w:val="center"/>
            <w:hideMark/>
          </w:tcPr>
          <w:p w14:paraId="0B6BFAE7" w14:textId="77777777" w:rsidR="00EC4E4F" w:rsidRPr="00AC457D" w:rsidRDefault="00EC4E4F" w:rsidP="00B2302D">
            <w:pPr>
              <w:spacing w:after="0" w:line="240" w:lineRule="auto"/>
              <w:rPr>
                <w:rFonts w:ascii="Calibri" w:eastAsia="Times New Roman" w:hAnsi="Calibri" w:cs="Calibri"/>
                <w:b/>
                <w:bCs/>
                <w:color w:val="000000"/>
                <w:sz w:val="20"/>
                <w:szCs w:val="20"/>
                <w:lang w:eastAsia="en-GB"/>
              </w:rPr>
            </w:pPr>
            <w:r w:rsidRPr="00AC457D">
              <w:rPr>
                <w:rFonts w:ascii="Calibri" w:eastAsia="Times New Roman" w:hAnsi="Calibri" w:cs="Calibri"/>
                <w:b/>
                <w:bCs/>
                <w:color w:val="000000"/>
                <w:sz w:val="20"/>
                <w:szCs w:val="20"/>
                <w:lang w:eastAsia="en-GB"/>
              </w:rPr>
              <w:t> </w:t>
            </w:r>
            <w:r>
              <w:rPr>
                <w:rFonts w:ascii="Calibri" w:eastAsia="Times New Roman" w:hAnsi="Calibri" w:cs="Calibri"/>
                <w:b/>
                <w:bCs/>
                <w:color w:val="000000"/>
                <w:sz w:val="20"/>
                <w:szCs w:val="20"/>
                <w:lang w:eastAsia="en-GB"/>
              </w:rPr>
              <w:t>TOTAL ESTIMATED CONTRACT VALUE FOR EVALUATION</w:t>
            </w:r>
          </w:p>
        </w:tc>
        <w:tc>
          <w:tcPr>
            <w:tcW w:w="1843" w:type="dxa"/>
            <w:tcBorders>
              <w:top w:val="nil"/>
              <w:left w:val="nil"/>
              <w:bottom w:val="single" w:sz="8" w:space="0" w:color="auto"/>
              <w:right w:val="nil"/>
            </w:tcBorders>
          </w:tcPr>
          <w:p w14:paraId="28B3915D" w14:textId="77777777" w:rsidR="00EC4E4F" w:rsidRPr="00AC457D" w:rsidRDefault="00EC4E4F" w:rsidP="00B2302D">
            <w:pPr>
              <w:spacing w:after="0" w:line="240" w:lineRule="auto"/>
              <w:rPr>
                <w:rFonts w:ascii="Calibri" w:eastAsia="Times New Roman" w:hAnsi="Calibri" w:cs="Calibri"/>
                <w:b/>
                <w:bCs/>
                <w:color w:val="000000"/>
                <w:sz w:val="20"/>
                <w:szCs w:val="20"/>
                <w:lang w:eastAsia="en-GB"/>
              </w:rPr>
            </w:pPr>
          </w:p>
        </w:tc>
        <w:tc>
          <w:tcPr>
            <w:tcW w:w="4915" w:type="dxa"/>
            <w:gridSpan w:val="4"/>
            <w:tcBorders>
              <w:top w:val="nil"/>
              <w:left w:val="nil"/>
              <w:bottom w:val="single" w:sz="8" w:space="0" w:color="auto"/>
              <w:right w:val="single" w:sz="8" w:space="0" w:color="auto"/>
            </w:tcBorders>
            <w:shd w:val="clear" w:color="auto" w:fill="A8D08D" w:themeFill="accent6" w:themeFillTint="99"/>
            <w:vAlign w:val="center"/>
            <w:hideMark/>
          </w:tcPr>
          <w:p w14:paraId="48851B60" w14:textId="1A0ABAF9" w:rsidR="00EC4E4F" w:rsidRPr="00AC457D" w:rsidRDefault="00EC4E4F" w:rsidP="00B2302D">
            <w:pPr>
              <w:spacing w:after="0" w:line="240" w:lineRule="auto"/>
              <w:rPr>
                <w:rFonts w:ascii="Calibri" w:eastAsia="Times New Roman" w:hAnsi="Calibri" w:cs="Calibri"/>
                <w:b/>
                <w:bCs/>
                <w:color w:val="000000"/>
                <w:sz w:val="20"/>
                <w:szCs w:val="20"/>
                <w:lang w:eastAsia="en-GB"/>
              </w:rPr>
            </w:pPr>
            <w:r w:rsidRPr="00AC457D">
              <w:rPr>
                <w:rFonts w:ascii="Calibri" w:eastAsia="Times New Roman" w:hAnsi="Calibri" w:cs="Calibri"/>
                <w:b/>
                <w:bCs/>
                <w:color w:val="000000"/>
                <w:sz w:val="20"/>
                <w:szCs w:val="20"/>
                <w:lang w:eastAsia="en-GB"/>
              </w:rPr>
              <w:t> </w:t>
            </w:r>
          </w:p>
          <w:p w14:paraId="35781934" w14:textId="77777777" w:rsidR="00EC4E4F" w:rsidRPr="00AC457D" w:rsidRDefault="00EC4E4F" w:rsidP="00B2302D">
            <w:pPr>
              <w:spacing w:after="0" w:line="240" w:lineRule="auto"/>
              <w:rPr>
                <w:rFonts w:ascii="Calibri" w:eastAsia="Times New Roman" w:hAnsi="Calibri" w:cs="Calibri"/>
                <w:b/>
                <w:bCs/>
                <w:color w:val="000000"/>
                <w:sz w:val="20"/>
                <w:szCs w:val="20"/>
                <w:lang w:eastAsia="en-GB"/>
              </w:rPr>
            </w:pPr>
            <w:r w:rsidRPr="00AC457D">
              <w:rPr>
                <w:rFonts w:ascii="Calibri" w:eastAsia="Times New Roman" w:hAnsi="Calibri" w:cs="Calibri"/>
                <w:b/>
                <w:bCs/>
                <w:color w:val="000000"/>
                <w:sz w:val="20"/>
                <w:szCs w:val="20"/>
                <w:lang w:eastAsia="en-GB"/>
              </w:rPr>
              <w:t> </w:t>
            </w:r>
          </w:p>
          <w:p w14:paraId="5B6BA5DF" w14:textId="77777777" w:rsidR="00EC4E4F" w:rsidRPr="00AC457D" w:rsidRDefault="00EC4E4F" w:rsidP="00B2302D">
            <w:pPr>
              <w:spacing w:after="0" w:line="240" w:lineRule="auto"/>
              <w:rPr>
                <w:rFonts w:ascii="Calibri" w:eastAsia="Times New Roman" w:hAnsi="Calibri" w:cs="Calibri"/>
                <w:b/>
                <w:bCs/>
                <w:color w:val="000000"/>
                <w:sz w:val="20"/>
                <w:szCs w:val="20"/>
                <w:lang w:eastAsia="en-GB"/>
              </w:rPr>
            </w:pPr>
            <w:r w:rsidRPr="00AC457D">
              <w:rPr>
                <w:rFonts w:ascii="Calibri" w:eastAsia="Times New Roman" w:hAnsi="Calibri" w:cs="Calibri"/>
                <w:b/>
                <w:bCs/>
                <w:color w:val="000000"/>
                <w:sz w:val="20"/>
                <w:szCs w:val="20"/>
                <w:lang w:eastAsia="en-GB"/>
              </w:rPr>
              <w:t> </w:t>
            </w:r>
          </w:p>
        </w:tc>
      </w:tr>
    </w:tbl>
    <w:p w14:paraId="2E450103" w14:textId="1B527C91" w:rsidR="00861EFC" w:rsidRDefault="00861EFC" w:rsidP="00861EFC"/>
    <w:p w14:paraId="087C1A05" w14:textId="77989929" w:rsidR="00A55197" w:rsidRDefault="00A55197" w:rsidP="00092F02">
      <w:pPr>
        <w:keepNext/>
        <w:spacing w:before="100" w:beforeAutospacing="1" w:after="100" w:afterAutospacing="1" w:line="240" w:lineRule="auto"/>
        <w:rPr>
          <w:b/>
          <w:bCs/>
        </w:rPr>
      </w:pPr>
    </w:p>
    <w:p w14:paraId="3438BB99" w14:textId="7F81A03D" w:rsidR="0010721F" w:rsidRDefault="0010721F" w:rsidP="00092F02">
      <w:pPr>
        <w:keepNext/>
        <w:spacing w:before="100" w:beforeAutospacing="1" w:after="100" w:afterAutospacing="1" w:line="240" w:lineRule="auto"/>
        <w:rPr>
          <w:b/>
          <w:bCs/>
        </w:rPr>
      </w:pPr>
    </w:p>
    <w:p w14:paraId="2AED4530" w14:textId="6B84142F" w:rsidR="0010721F" w:rsidRDefault="0010721F" w:rsidP="00092F02">
      <w:pPr>
        <w:keepNext/>
        <w:spacing w:before="100" w:beforeAutospacing="1" w:after="100" w:afterAutospacing="1" w:line="240" w:lineRule="auto"/>
        <w:rPr>
          <w:b/>
          <w:bCs/>
        </w:rPr>
      </w:pPr>
    </w:p>
    <w:p w14:paraId="2624AD3F" w14:textId="77777777" w:rsidR="0010721F" w:rsidRDefault="0010721F" w:rsidP="005B5FA7">
      <w:pPr>
        <w:spacing w:after="240" w:line="360" w:lineRule="auto"/>
        <w:ind w:left="1843"/>
        <w:rPr>
          <w:b/>
          <w:bCs/>
        </w:rPr>
      </w:pPr>
    </w:p>
    <w:p w14:paraId="592FFA59" w14:textId="77777777" w:rsidR="0010721F" w:rsidRDefault="0010721F" w:rsidP="005B5FA7">
      <w:pPr>
        <w:spacing w:after="240" w:line="360" w:lineRule="auto"/>
        <w:ind w:left="1843"/>
        <w:rPr>
          <w:b/>
          <w:bCs/>
        </w:rPr>
      </w:pPr>
    </w:p>
    <w:p w14:paraId="0787DF33" w14:textId="77777777" w:rsidR="00681A81" w:rsidRDefault="00681A81" w:rsidP="005B5FA7">
      <w:pPr>
        <w:spacing w:after="240" w:line="360" w:lineRule="auto"/>
        <w:ind w:left="1843"/>
        <w:rPr>
          <w:b/>
          <w:bCs/>
        </w:rPr>
      </w:pPr>
    </w:p>
    <w:p w14:paraId="0F6A3783" w14:textId="20A40339" w:rsidR="005B5FA7" w:rsidRPr="005B5FA7" w:rsidRDefault="005B5FA7" w:rsidP="005B5FA7">
      <w:pPr>
        <w:spacing w:after="240" w:line="360" w:lineRule="auto"/>
        <w:ind w:left="1843"/>
        <w:rPr>
          <w:rFonts w:ascii="Arial" w:eastAsia="Times New Roman" w:hAnsi="Arial" w:cs="Times New Roman"/>
          <w:b/>
          <w:bCs/>
          <w:sz w:val="20"/>
          <w:szCs w:val="20"/>
        </w:rPr>
      </w:pPr>
      <w:r w:rsidRPr="005B5FA7">
        <w:rPr>
          <w:rFonts w:ascii="Arial" w:eastAsia="Times New Roman" w:hAnsi="Arial" w:cs="Times New Roman"/>
          <w:b/>
          <w:bCs/>
          <w:sz w:val="20"/>
          <w:szCs w:val="20"/>
        </w:rPr>
        <w:lastRenderedPageBreak/>
        <w:t>COMMERCIALLY SENSITIVE INFORMATION SCHEDULE</w:t>
      </w:r>
    </w:p>
    <w:p w14:paraId="338B69BC" w14:textId="77777777" w:rsidR="00654232" w:rsidRDefault="005B5FA7" w:rsidP="00654232">
      <w:pPr>
        <w:tabs>
          <w:tab w:val="left" w:pos="-720"/>
        </w:tabs>
        <w:suppressAutoHyphens/>
        <w:spacing w:after="240" w:line="360" w:lineRule="auto"/>
        <w:jc w:val="center"/>
        <w:rPr>
          <w:rFonts w:ascii="Arial" w:eastAsia="Times New Roman" w:hAnsi="Arial" w:cs="Arial"/>
          <w:i/>
          <w:iCs/>
          <w:color w:val="000080"/>
        </w:rPr>
      </w:pPr>
      <w:r w:rsidRPr="005B5FA7">
        <w:rPr>
          <w:rFonts w:ascii="Arial" w:eastAsia="Times New Roman" w:hAnsi="Arial" w:cs="Arial"/>
          <w:i/>
          <w:iCs/>
          <w:color w:val="000080"/>
        </w:rPr>
        <w:t>[insert commercially sensitive information as appropriate and if known the dates that the information will remain commercially sensitive]</w:t>
      </w:r>
    </w:p>
    <w:p w14:paraId="45A377E8" w14:textId="478AD147" w:rsidR="00654232" w:rsidRPr="00681A81" w:rsidRDefault="00654232" w:rsidP="00654232">
      <w:pPr>
        <w:tabs>
          <w:tab w:val="left" w:pos="-720"/>
        </w:tabs>
        <w:suppressAutoHyphens/>
        <w:spacing w:after="240" w:line="360" w:lineRule="auto"/>
        <w:rPr>
          <w:rFonts w:ascii="Arial" w:eastAsia="Times New Roman" w:hAnsi="Arial" w:cs="Arial"/>
          <w:i/>
          <w:iCs/>
          <w:color w:val="000080"/>
          <w:u w:val="single"/>
        </w:rPr>
      </w:pPr>
      <w:r w:rsidRPr="00681A81">
        <w:rPr>
          <w:b/>
          <w:bCs/>
          <w:u w:val="single"/>
        </w:rPr>
        <w:t xml:space="preserve">Appendix A: Authorised Vehicle Types </w:t>
      </w:r>
    </w:p>
    <w:tbl>
      <w:tblPr>
        <w:tblW w:w="9242" w:type="dxa"/>
        <w:tblInd w:w="107" w:type="dxa"/>
        <w:tblLayout w:type="fixed"/>
        <w:tblCellMar>
          <w:left w:w="0" w:type="dxa"/>
          <w:right w:w="0" w:type="dxa"/>
        </w:tblCellMar>
        <w:tblLook w:val="0000" w:firstRow="0" w:lastRow="0" w:firstColumn="0" w:lastColumn="0" w:noHBand="0" w:noVBand="0"/>
      </w:tblPr>
      <w:tblGrid>
        <w:gridCol w:w="2246"/>
        <w:gridCol w:w="6996"/>
      </w:tblGrid>
      <w:tr w:rsidR="00654232" w:rsidRPr="00654232" w14:paraId="13318E8F" w14:textId="77777777" w:rsidTr="00654232">
        <w:trPr>
          <w:trHeight w:val="268"/>
        </w:trPr>
        <w:tc>
          <w:tcPr>
            <w:tcW w:w="2246" w:type="dxa"/>
            <w:tcBorders>
              <w:top w:val="single" w:sz="4" w:space="0" w:color="000000"/>
              <w:left w:val="single" w:sz="4" w:space="0" w:color="000000"/>
              <w:bottom w:val="single" w:sz="4" w:space="0" w:color="000000"/>
              <w:right w:val="single" w:sz="4" w:space="0" w:color="000000"/>
            </w:tcBorders>
            <w:shd w:val="clear" w:color="auto" w:fill="C4DFB3"/>
          </w:tcPr>
          <w:p w14:paraId="0A2D3CE3" w14:textId="1BE8DA4D" w:rsidR="00654232" w:rsidRPr="00654232" w:rsidRDefault="00654232" w:rsidP="00654232">
            <w:pPr>
              <w:kinsoku w:val="0"/>
              <w:overflowPunct w:val="0"/>
              <w:autoSpaceDE w:val="0"/>
              <w:autoSpaceDN w:val="0"/>
              <w:adjustRightInd w:val="0"/>
              <w:spacing w:after="0" w:line="248" w:lineRule="exact"/>
              <w:ind w:left="107"/>
              <w:rPr>
                <w:rFonts w:ascii="Calibri" w:hAnsi="Calibri" w:cs="Calibri"/>
              </w:rPr>
            </w:pPr>
            <w:r w:rsidRPr="00654232">
              <w:rPr>
                <w:rFonts w:ascii="Calibri" w:hAnsi="Calibri" w:cs="Calibri"/>
              </w:rPr>
              <w:t>WASTE</w:t>
            </w:r>
          </w:p>
        </w:tc>
        <w:tc>
          <w:tcPr>
            <w:tcW w:w="6996" w:type="dxa"/>
            <w:tcBorders>
              <w:top w:val="single" w:sz="4" w:space="0" w:color="000000"/>
              <w:left w:val="single" w:sz="4" w:space="0" w:color="000000"/>
              <w:bottom w:val="single" w:sz="4" w:space="0" w:color="000000"/>
              <w:right w:val="single" w:sz="4" w:space="0" w:color="000000"/>
            </w:tcBorders>
            <w:shd w:val="clear" w:color="auto" w:fill="C4DFB3"/>
          </w:tcPr>
          <w:p w14:paraId="048591A8"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ACCEPTED DELIVERY VEHICLES</w:t>
            </w:r>
          </w:p>
        </w:tc>
      </w:tr>
      <w:tr w:rsidR="00654232" w:rsidRPr="00654232" w14:paraId="5504F20D" w14:textId="77777777" w:rsidTr="00654232">
        <w:trPr>
          <w:trHeight w:val="268"/>
        </w:trPr>
        <w:tc>
          <w:tcPr>
            <w:tcW w:w="2246" w:type="dxa"/>
            <w:vMerge w:val="restart"/>
            <w:tcBorders>
              <w:top w:val="single" w:sz="4" w:space="0" w:color="000000"/>
              <w:left w:val="single" w:sz="4" w:space="0" w:color="000000"/>
              <w:bottom w:val="single" w:sz="4" w:space="0" w:color="000000"/>
              <w:right w:val="single" w:sz="4" w:space="0" w:color="000000"/>
            </w:tcBorders>
          </w:tcPr>
          <w:p w14:paraId="6F36C416" w14:textId="77777777" w:rsidR="00654232" w:rsidRPr="00654232" w:rsidRDefault="00654232" w:rsidP="00654232">
            <w:pPr>
              <w:kinsoku w:val="0"/>
              <w:overflowPunct w:val="0"/>
              <w:autoSpaceDE w:val="0"/>
              <w:autoSpaceDN w:val="0"/>
              <w:adjustRightInd w:val="0"/>
              <w:spacing w:after="0" w:line="240" w:lineRule="auto"/>
              <w:ind w:left="107"/>
              <w:rPr>
                <w:rFonts w:ascii="Calibri" w:hAnsi="Calibri" w:cs="Calibri"/>
              </w:rPr>
            </w:pPr>
            <w:r w:rsidRPr="00654232">
              <w:rPr>
                <w:rFonts w:ascii="Calibri" w:hAnsi="Calibri" w:cs="Calibri"/>
              </w:rPr>
              <w:t>Dry Recyclables (delivered</w:t>
            </w:r>
            <w:r w:rsidRPr="00654232">
              <w:rPr>
                <w:rFonts w:ascii="Calibri" w:hAnsi="Calibri" w:cs="Calibri"/>
                <w:spacing w:val="-13"/>
              </w:rPr>
              <w:t xml:space="preserve"> </w:t>
            </w:r>
            <w:r w:rsidRPr="00654232">
              <w:rPr>
                <w:rFonts w:ascii="Calibri" w:hAnsi="Calibri" w:cs="Calibri"/>
              </w:rPr>
              <w:t>to</w:t>
            </w:r>
            <w:r w:rsidRPr="00654232">
              <w:rPr>
                <w:rFonts w:ascii="Calibri" w:hAnsi="Calibri" w:cs="Calibri"/>
                <w:spacing w:val="-12"/>
              </w:rPr>
              <w:t xml:space="preserve"> </w:t>
            </w:r>
            <w:r w:rsidRPr="00654232">
              <w:rPr>
                <w:rFonts w:ascii="Calibri" w:hAnsi="Calibri" w:cs="Calibri"/>
              </w:rPr>
              <w:t>MRFs)</w:t>
            </w:r>
          </w:p>
        </w:tc>
        <w:tc>
          <w:tcPr>
            <w:tcW w:w="6996" w:type="dxa"/>
            <w:tcBorders>
              <w:top w:val="single" w:sz="4" w:space="0" w:color="000000"/>
              <w:left w:val="single" w:sz="4" w:space="0" w:color="000000"/>
              <w:bottom w:val="single" w:sz="4" w:space="0" w:color="000000"/>
              <w:right w:val="single" w:sz="4" w:space="0" w:color="000000"/>
            </w:tcBorders>
          </w:tcPr>
          <w:p w14:paraId="230D6C6A"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Cage Vehicle – box lorry</w:t>
            </w:r>
          </w:p>
        </w:tc>
      </w:tr>
      <w:tr w:rsidR="00654232" w:rsidRPr="00654232" w14:paraId="299C4C4F" w14:textId="77777777" w:rsidTr="00654232">
        <w:trPr>
          <w:trHeight w:val="268"/>
        </w:trPr>
        <w:tc>
          <w:tcPr>
            <w:tcW w:w="2246" w:type="dxa"/>
            <w:vMerge/>
            <w:tcBorders>
              <w:top w:val="nil"/>
              <w:left w:val="single" w:sz="4" w:space="0" w:color="000000"/>
              <w:bottom w:val="single" w:sz="4" w:space="0" w:color="000000"/>
              <w:right w:val="single" w:sz="4" w:space="0" w:color="000000"/>
            </w:tcBorders>
          </w:tcPr>
          <w:p w14:paraId="39C6CADE"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1A6180F1"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spacing w:val="-2"/>
              </w:rPr>
            </w:pPr>
            <w:proofErr w:type="spellStart"/>
            <w:r w:rsidRPr="00654232">
              <w:rPr>
                <w:rFonts w:ascii="Calibri" w:hAnsi="Calibri" w:cs="Calibri"/>
                <w:spacing w:val="-2"/>
              </w:rPr>
              <w:t>Kerbsider</w:t>
            </w:r>
            <w:proofErr w:type="spellEnd"/>
          </w:p>
        </w:tc>
      </w:tr>
      <w:tr w:rsidR="00654232" w:rsidRPr="00654232" w14:paraId="12858C1E" w14:textId="77777777" w:rsidTr="00654232">
        <w:trPr>
          <w:trHeight w:val="268"/>
        </w:trPr>
        <w:tc>
          <w:tcPr>
            <w:tcW w:w="2246" w:type="dxa"/>
            <w:vMerge/>
            <w:tcBorders>
              <w:top w:val="nil"/>
              <w:left w:val="single" w:sz="4" w:space="0" w:color="000000"/>
              <w:bottom w:val="single" w:sz="4" w:space="0" w:color="000000"/>
              <w:right w:val="single" w:sz="4" w:space="0" w:color="000000"/>
            </w:tcBorders>
          </w:tcPr>
          <w:p w14:paraId="6C28335C"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5D474742"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Transit Van</w:t>
            </w:r>
          </w:p>
        </w:tc>
      </w:tr>
      <w:tr w:rsidR="00654232" w:rsidRPr="00654232" w14:paraId="270CF89B" w14:textId="77777777" w:rsidTr="00654232">
        <w:trPr>
          <w:trHeight w:val="268"/>
        </w:trPr>
        <w:tc>
          <w:tcPr>
            <w:tcW w:w="2246" w:type="dxa"/>
            <w:vMerge/>
            <w:tcBorders>
              <w:top w:val="nil"/>
              <w:left w:val="single" w:sz="4" w:space="0" w:color="000000"/>
              <w:bottom w:val="single" w:sz="4" w:space="0" w:color="000000"/>
              <w:right w:val="single" w:sz="4" w:space="0" w:color="000000"/>
            </w:tcBorders>
          </w:tcPr>
          <w:p w14:paraId="285D05E9"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13B8792A"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Stillage vehicle</w:t>
            </w:r>
          </w:p>
        </w:tc>
      </w:tr>
      <w:tr w:rsidR="00654232" w:rsidRPr="00654232" w14:paraId="422D3B74" w14:textId="77777777" w:rsidTr="00654232">
        <w:trPr>
          <w:trHeight w:val="268"/>
        </w:trPr>
        <w:tc>
          <w:tcPr>
            <w:tcW w:w="2246" w:type="dxa"/>
            <w:vMerge/>
            <w:tcBorders>
              <w:top w:val="nil"/>
              <w:left w:val="single" w:sz="4" w:space="0" w:color="000000"/>
              <w:bottom w:val="single" w:sz="4" w:space="0" w:color="000000"/>
              <w:right w:val="single" w:sz="4" w:space="0" w:color="000000"/>
            </w:tcBorders>
          </w:tcPr>
          <w:p w14:paraId="37AA1C90"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14169A61"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Split vehicles (glass)</w:t>
            </w:r>
          </w:p>
        </w:tc>
      </w:tr>
      <w:tr w:rsidR="00654232" w:rsidRPr="00654232" w14:paraId="33105FA5" w14:textId="77777777" w:rsidTr="00654232">
        <w:trPr>
          <w:trHeight w:val="268"/>
        </w:trPr>
        <w:tc>
          <w:tcPr>
            <w:tcW w:w="2246" w:type="dxa"/>
            <w:vMerge/>
            <w:tcBorders>
              <w:top w:val="nil"/>
              <w:left w:val="single" w:sz="4" w:space="0" w:color="000000"/>
              <w:bottom w:val="single" w:sz="4" w:space="0" w:color="000000"/>
              <w:right w:val="single" w:sz="4" w:space="0" w:color="000000"/>
            </w:tcBorders>
          </w:tcPr>
          <w:p w14:paraId="5C4E9E2A"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4F16A6F8"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Chain skip lorry</w:t>
            </w:r>
          </w:p>
        </w:tc>
      </w:tr>
      <w:tr w:rsidR="00654232" w:rsidRPr="00654232" w14:paraId="2D0BE260" w14:textId="77777777" w:rsidTr="00654232">
        <w:trPr>
          <w:trHeight w:val="270"/>
        </w:trPr>
        <w:tc>
          <w:tcPr>
            <w:tcW w:w="2246" w:type="dxa"/>
            <w:vMerge/>
            <w:tcBorders>
              <w:top w:val="nil"/>
              <w:left w:val="single" w:sz="4" w:space="0" w:color="000000"/>
              <w:bottom w:val="single" w:sz="4" w:space="0" w:color="000000"/>
              <w:right w:val="single" w:sz="4" w:space="0" w:color="000000"/>
            </w:tcBorders>
          </w:tcPr>
          <w:p w14:paraId="163217D5"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1AC90685" w14:textId="77777777" w:rsidR="00654232" w:rsidRPr="00654232" w:rsidRDefault="00654232" w:rsidP="00654232">
            <w:pPr>
              <w:kinsoku w:val="0"/>
              <w:overflowPunct w:val="0"/>
              <w:autoSpaceDE w:val="0"/>
              <w:autoSpaceDN w:val="0"/>
              <w:adjustRightInd w:val="0"/>
              <w:spacing w:before="1" w:after="0" w:line="249" w:lineRule="exact"/>
              <w:ind w:left="108"/>
              <w:rPr>
                <w:rFonts w:ascii="Calibri" w:hAnsi="Calibri" w:cs="Calibri"/>
              </w:rPr>
            </w:pPr>
            <w:r w:rsidRPr="00654232">
              <w:rPr>
                <w:rFonts w:ascii="Calibri" w:hAnsi="Calibri" w:cs="Calibri"/>
              </w:rPr>
              <w:t>Split bodied vehicle (plastics and cans)</w:t>
            </w:r>
          </w:p>
        </w:tc>
      </w:tr>
      <w:tr w:rsidR="00654232" w:rsidRPr="00654232" w14:paraId="6BFD94D9" w14:textId="77777777" w:rsidTr="00654232">
        <w:trPr>
          <w:trHeight w:val="268"/>
        </w:trPr>
        <w:tc>
          <w:tcPr>
            <w:tcW w:w="2246" w:type="dxa"/>
            <w:vMerge/>
            <w:tcBorders>
              <w:top w:val="nil"/>
              <w:left w:val="single" w:sz="4" w:space="0" w:color="000000"/>
              <w:bottom w:val="single" w:sz="4" w:space="0" w:color="000000"/>
              <w:right w:val="single" w:sz="4" w:space="0" w:color="000000"/>
            </w:tcBorders>
          </w:tcPr>
          <w:p w14:paraId="3BF85058"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402F2725"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Split bodied vehicles (cardboard)</w:t>
            </w:r>
          </w:p>
        </w:tc>
      </w:tr>
      <w:tr w:rsidR="00654232" w:rsidRPr="00654232" w14:paraId="1F634953" w14:textId="77777777" w:rsidTr="00654232">
        <w:trPr>
          <w:trHeight w:val="268"/>
        </w:trPr>
        <w:tc>
          <w:tcPr>
            <w:tcW w:w="2246" w:type="dxa"/>
            <w:vMerge/>
            <w:tcBorders>
              <w:top w:val="nil"/>
              <w:left w:val="single" w:sz="4" w:space="0" w:color="000000"/>
              <w:bottom w:val="single" w:sz="4" w:space="0" w:color="000000"/>
              <w:right w:val="single" w:sz="4" w:space="0" w:color="000000"/>
            </w:tcBorders>
          </w:tcPr>
          <w:p w14:paraId="7A4443F0"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27EF38D0"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8 X 4 RORO</w:t>
            </w:r>
          </w:p>
        </w:tc>
      </w:tr>
      <w:tr w:rsidR="00654232" w:rsidRPr="00654232" w14:paraId="70179045" w14:textId="77777777" w:rsidTr="00654232">
        <w:trPr>
          <w:trHeight w:val="313"/>
        </w:trPr>
        <w:tc>
          <w:tcPr>
            <w:tcW w:w="2246" w:type="dxa"/>
            <w:vMerge/>
            <w:tcBorders>
              <w:top w:val="nil"/>
              <w:left w:val="single" w:sz="4" w:space="0" w:color="000000"/>
              <w:bottom w:val="single" w:sz="4" w:space="0" w:color="000000"/>
              <w:right w:val="single" w:sz="4" w:space="0" w:color="000000"/>
            </w:tcBorders>
          </w:tcPr>
          <w:p w14:paraId="3F00ACC0"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17F0130D" w14:textId="77777777" w:rsidR="00654232" w:rsidRPr="00654232" w:rsidRDefault="00654232" w:rsidP="00654232">
            <w:pPr>
              <w:kinsoku w:val="0"/>
              <w:overflowPunct w:val="0"/>
              <w:autoSpaceDE w:val="0"/>
              <w:autoSpaceDN w:val="0"/>
              <w:adjustRightInd w:val="0"/>
              <w:spacing w:after="0" w:line="268" w:lineRule="exact"/>
              <w:ind w:left="108"/>
              <w:rPr>
                <w:rFonts w:ascii="Calibri" w:hAnsi="Calibri" w:cs="Calibri"/>
              </w:rPr>
            </w:pPr>
            <w:r w:rsidRPr="00654232">
              <w:rPr>
                <w:rFonts w:ascii="Calibri" w:hAnsi="Calibri" w:cs="Calibri"/>
              </w:rPr>
              <w:t>4 X 2 RCV</w:t>
            </w:r>
          </w:p>
        </w:tc>
      </w:tr>
      <w:tr w:rsidR="00654232" w:rsidRPr="00654232" w14:paraId="39378DC8" w14:textId="77777777" w:rsidTr="00654232">
        <w:trPr>
          <w:trHeight w:val="314"/>
        </w:trPr>
        <w:tc>
          <w:tcPr>
            <w:tcW w:w="2246" w:type="dxa"/>
            <w:vMerge/>
            <w:tcBorders>
              <w:top w:val="nil"/>
              <w:left w:val="single" w:sz="4" w:space="0" w:color="000000"/>
              <w:bottom w:val="single" w:sz="4" w:space="0" w:color="000000"/>
              <w:right w:val="single" w:sz="4" w:space="0" w:color="000000"/>
            </w:tcBorders>
          </w:tcPr>
          <w:p w14:paraId="530689E5"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3CE50682" w14:textId="77777777" w:rsidR="00654232" w:rsidRPr="00654232" w:rsidRDefault="00654232" w:rsidP="00654232">
            <w:pPr>
              <w:kinsoku w:val="0"/>
              <w:overflowPunct w:val="0"/>
              <w:autoSpaceDE w:val="0"/>
              <w:autoSpaceDN w:val="0"/>
              <w:adjustRightInd w:val="0"/>
              <w:spacing w:after="0" w:line="268" w:lineRule="exact"/>
              <w:ind w:left="108"/>
              <w:rPr>
                <w:rFonts w:ascii="Calibri" w:hAnsi="Calibri" w:cs="Calibri"/>
              </w:rPr>
            </w:pPr>
            <w:r w:rsidRPr="00654232">
              <w:rPr>
                <w:rFonts w:ascii="Calibri" w:hAnsi="Calibri" w:cs="Calibri"/>
              </w:rPr>
              <w:t>6 X 2 RCV</w:t>
            </w:r>
          </w:p>
        </w:tc>
      </w:tr>
      <w:tr w:rsidR="00654232" w:rsidRPr="00654232" w14:paraId="7D4BDFED" w14:textId="77777777" w:rsidTr="00654232">
        <w:trPr>
          <w:trHeight w:val="316"/>
        </w:trPr>
        <w:tc>
          <w:tcPr>
            <w:tcW w:w="2246" w:type="dxa"/>
            <w:vMerge/>
            <w:tcBorders>
              <w:top w:val="nil"/>
              <w:left w:val="single" w:sz="4" w:space="0" w:color="000000"/>
              <w:bottom w:val="single" w:sz="4" w:space="0" w:color="000000"/>
              <w:right w:val="single" w:sz="4" w:space="0" w:color="000000"/>
            </w:tcBorders>
          </w:tcPr>
          <w:p w14:paraId="2347025B"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76322895" w14:textId="77777777" w:rsidR="00654232" w:rsidRPr="00654232" w:rsidRDefault="00654232" w:rsidP="00654232">
            <w:pPr>
              <w:kinsoku w:val="0"/>
              <w:overflowPunct w:val="0"/>
              <w:autoSpaceDE w:val="0"/>
              <w:autoSpaceDN w:val="0"/>
              <w:adjustRightInd w:val="0"/>
              <w:spacing w:before="1" w:after="0" w:line="240" w:lineRule="auto"/>
              <w:ind w:left="108"/>
              <w:rPr>
                <w:rFonts w:ascii="Calibri" w:hAnsi="Calibri" w:cs="Calibri"/>
              </w:rPr>
            </w:pPr>
            <w:r w:rsidRPr="00654232">
              <w:rPr>
                <w:rFonts w:ascii="Calibri" w:hAnsi="Calibri" w:cs="Calibri"/>
              </w:rPr>
              <w:t>6 X 4 RCV</w:t>
            </w:r>
          </w:p>
        </w:tc>
      </w:tr>
      <w:tr w:rsidR="00654232" w:rsidRPr="00654232" w14:paraId="2F7244C1" w14:textId="77777777" w:rsidTr="00654232">
        <w:trPr>
          <w:trHeight w:val="314"/>
        </w:trPr>
        <w:tc>
          <w:tcPr>
            <w:tcW w:w="2246" w:type="dxa"/>
            <w:vMerge/>
            <w:tcBorders>
              <w:top w:val="nil"/>
              <w:left w:val="single" w:sz="4" w:space="0" w:color="000000"/>
              <w:bottom w:val="single" w:sz="4" w:space="0" w:color="000000"/>
              <w:right w:val="single" w:sz="4" w:space="0" w:color="000000"/>
            </w:tcBorders>
          </w:tcPr>
          <w:p w14:paraId="62DA746B"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71B1074F" w14:textId="77777777" w:rsidR="00654232" w:rsidRPr="00654232" w:rsidRDefault="00654232" w:rsidP="00654232">
            <w:pPr>
              <w:kinsoku w:val="0"/>
              <w:overflowPunct w:val="0"/>
              <w:autoSpaceDE w:val="0"/>
              <w:autoSpaceDN w:val="0"/>
              <w:adjustRightInd w:val="0"/>
              <w:spacing w:after="0" w:line="268" w:lineRule="exact"/>
              <w:ind w:left="108"/>
              <w:rPr>
                <w:rFonts w:ascii="Calibri" w:hAnsi="Calibri" w:cs="Calibri"/>
              </w:rPr>
            </w:pPr>
            <w:r w:rsidRPr="00654232">
              <w:rPr>
                <w:rFonts w:ascii="Calibri" w:hAnsi="Calibri" w:cs="Calibri"/>
              </w:rPr>
              <w:t>4 X 2 with drop axle RCV</w:t>
            </w:r>
          </w:p>
        </w:tc>
      </w:tr>
      <w:tr w:rsidR="00654232" w:rsidRPr="00654232" w14:paraId="2EAB8B28" w14:textId="77777777" w:rsidTr="00654232">
        <w:trPr>
          <w:trHeight w:val="537"/>
        </w:trPr>
        <w:tc>
          <w:tcPr>
            <w:tcW w:w="2246" w:type="dxa"/>
            <w:vMerge/>
            <w:tcBorders>
              <w:top w:val="nil"/>
              <w:left w:val="single" w:sz="4" w:space="0" w:color="000000"/>
              <w:bottom w:val="single" w:sz="4" w:space="0" w:color="000000"/>
              <w:right w:val="single" w:sz="4" w:space="0" w:color="000000"/>
            </w:tcBorders>
          </w:tcPr>
          <w:p w14:paraId="4DC47F0C"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064ACE86" w14:textId="77777777" w:rsidR="00654232" w:rsidRPr="00654232" w:rsidRDefault="00654232" w:rsidP="00654232">
            <w:pPr>
              <w:kinsoku w:val="0"/>
              <w:overflowPunct w:val="0"/>
              <w:autoSpaceDE w:val="0"/>
              <w:autoSpaceDN w:val="0"/>
              <w:adjustRightInd w:val="0"/>
              <w:spacing w:after="0" w:line="268" w:lineRule="exact"/>
              <w:ind w:left="108"/>
              <w:rPr>
                <w:rFonts w:ascii="Calibri" w:hAnsi="Calibri" w:cs="Calibri"/>
              </w:rPr>
            </w:pPr>
            <w:r w:rsidRPr="00654232">
              <w:rPr>
                <w:rFonts w:ascii="Calibri" w:hAnsi="Calibri" w:cs="Calibri"/>
              </w:rPr>
              <w:t xml:space="preserve">Ford Transit tipper or similar vehicle type of a type which is broadly </w:t>
            </w:r>
            <w:proofErr w:type="gramStart"/>
            <w:r w:rsidRPr="00654232">
              <w:rPr>
                <w:rFonts w:ascii="Calibri" w:hAnsi="Calibri" w:cs="Calibri"/>
              </w:rPr>
              <w:t>similar</w:t>
            </w:r>
            <w:proofErr w:type="gramEnd"/>
          </w:p>
          <w:p w14:paraId="7EE19203" w14:textId="77777777" w:rsidR="00654232" w:rsidRPr="00654232" w:rsidRDefault="00654232" w:rsidP="00654232">
            <w:pPr>
              <w:kinsoku w:val="0"/>
              <w:overflowPunct w:val="0"/>
              <w:autoSpaceDE w:val="0"/>
              <w:autoSpaceDN w:val="0"/>
              <w:adjustRightInd w:val="0"/>
              <w:spacing w:after="0" w:line="249" w:lineRule="exact"/>
              <w:ind w:left="108"/>
              <w:rPr>
                <w:rFonts w:ascii="Calibri" w:hAnsi="Calibri" w:cs="Calibri"/>
              </w:rPr>
            </w:pPr>
            <w:r w:rsidRPr="00654232">
              <w:rPr>
                <w:rFonts w:ascii="Calibri" w:hAnsi="Calibri" w:cs="Calibri"/>
              </w:rPr>
              <w:t>to those on the Authorised Vehicles list.</w:t>
            </w:r>
          </w:p>
        </w:tc>
      </w:tr>
      <w:tr w:rsidR="00654232" w:rsidRPr="00654232" w14:paraId="64603B93" w14:textId="77777777" w:rsidTr="00654232">
        <w:trPr>
          <w:trHeight w:val="316"/>
        </w:trPr>
        <w:tc>
          <w:tcPr>
            <w:tcW w:w="2246" w:type="dxa"/>
            <w:vMerge w:val="restart"/>
            <w:tcBorders>
              <w:top w:val="single" w:sz="4" w:space="0" w:color="000000"/>
              <w:left w:val="single" w:sz="4" w:space="0" w:color="000000"/>
              <w:bottom w:val="single" w:sz="4" w:space="0" w:color="000000"/>
              <w:right w:val="single" w:sz="4" w:space="0" w:color="000000"/>
            </w:tcBorders>
          </w:tcPr>
          <w:p w14:paraId="06063FFF" w14:textId="77777777" w:rsidR="00654232" w:rsidRPr="00654232" w:rsidRDefault="00654232" w:rsidP="00654232">
            <w:pPr>
              <w:kinsoku w:val="0"/>
              <w:overflowPunct w:val="0"/>
              <w:autoSpaceDE w:val="0"/>
              <w:autoSpaceDN w:val="0"/>
              <w:adjustRightInd w:val="0"/>
              <w:spacing w:after="0" w:line="240" w:lineRule="auto"/>
              <w:ind w:left="107"/>
              <w:rPr>
                <w:rFonts w:ascii="Calibri" w:hAnsi="Calibri" w:cs="Calibri"/>
              </w:rPr>
            </w:pPr>
            <w:r w:rsidRPr="00654232">
              <w:rPr>
                <w:rFonts w:ascii="Calibri" w:hAnsi="Calibri" w:cs="Calibri"/>
              </w:rPr>
              <w:t>Dry Recyclables (delivered</w:t>
            </w:r>
            <w:r w:rsidRPr="00654232">
              <w:rPr>
                <w:rFonts w:ascii="Calibri" w:hAnsi="Calibri" w:cs="Calibri"/>
                <w:spacing w:val="-13"/>
              </w:rPr>
              <w:t xml:space="preserve"> </w:t>
            </w:r>
            <w:r w:rsidRPr="00654232">
              <w:rPr>
                <w:rFonts w:ascii="Calibri" w:hAnsi="Calibri" w:cs="Calibri"/>
              </w:rPr>
              <w:t>to</w:t>
            </w:r>
            <w:r w:rsidRPr="00654232">
              <w:rPr>
                <w:rFonts w:ascii="Calibri" w:hAnsi="Calibri" w:cs="Calibri"/>
                <w:spacing w:val="-12"/>
              </w:rPr>
              <w:t xml:space="preserve"> </w:t>
            </w:r>
            <w:r w:rsidRPr="00654232">
              <w:rPr>
                <w:rFonts w:ascii="Calibri" w:hAnsi="Calibri" w:cs="Calibri"/>
              </w:rPr>
              <w:t>RTS)</w:t>
            </w:r>
          </w:p>
        </w:tc>
        <w:tc>
          <w:tcPr>
            <w:tcW w:w="6996" w:type="dxa"/>
            <w:tcBorders>
              <w:top w:val="single" w:sz="4" w:space="0" w:color="000000"/>
              <w:left w:val="single" w:sz="4" w:space="0" w:color="000000"/>
              <w:bottom w:val="single" w:sz="4" w:space="0" w:color="000000"/>
              <w:right w:val="single" w:sz="4" w:space="0" w:color="000000"/>
            </w:tcBorders>
          </w:tcPr>
          <w:p w14:paraId="38D1D189" w14:textId="77777777" w:rsidR="00654232" w:rsidRPr="00654232" w:rsidRDefault="00654232" w:rsidP="00654232">
            <w:pPr>
              <w:kinsoku w:val="0"/>
              <w:overflowPunct w:val="0"/>
              <w:autoSpaceDE w:val="0"/>
              <w:autoSpaceDN w:val="0"/>
              <w:adjustRightInd w:val="0"/>
              <w:spacing w:after="0" w:line="268" w:lineRule="exact"/>
              <w:ind w:left="108"/>
              <w:rPr>
                <w:rFonts w:ascii="Calibri" w:hAnsi="Calibri" w:cs="Calibri"/>
              </w:rPr>
            </w:pPr>
            <w:r w:rsidRPr="00654232">
              <w:rPr>
                <w:rFonts w:ascii="Calibri" w:hAnsi="Calibri" w:cs="Calibri"/>
              </w:rPr>
              <w:t>Cage vehicle – box lorry</w:t>
            </w:r>
          </w:p>
        </w:tc>
      </w:tr>
      <w:tr w:rsidR="00654232" w:rsidRPr="00654232" w14:paraId="5E551125" w14:textId="77777777" w:rsidTr="00654232">
        <w:trPr>
          <w:trHeight w:val="313"/>
        </w:trPr>
        <w:tc>
          <w:tcPr>
            <w:tcW w:w="2246" w:type="dxa"/>
            <w:vMerge/>
            <w:tcBorders>
              <w:top w:val="nil"/>
              <w:left w:val="single" w:sz="4" w:space="0" w:color="000000"/>
              <w:bottom w:val="single" w:sz="4" w:space="0" w:color="000000"/>
              <w:right w:val="single" w:sz="4" w:space="0" w:color="000000"/>
            </w:tcBorders>
          </w:tcPr>
          <w:p w14:paraId="5ADA6931"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08026122" w14:textId="77777777" w:rsidR="00654232" w:rsidRPr="00654232" w:rsidRDefault="00654232" w:rsidP="00654232">
            <w:pPr>
              <w:kinsoku w:val="0"/>
              <w:overflowPunct w:val="0"/>
              <w:autoSpaceDE w:val="0"/>
              <w:autoSpaceDN w:val="0"/>
              <w:adjustRightInd w:val="0"/>
              <w:spacing w:after="0" w:line="268" w:lineRule="exact"/>
              <w:ind w:left="108"/>
              <w:rPr>
                <w:rFonts w:ascii="Calibri" w:hAnsi="Calibri" w:cs="Calibri"/>
              </w:rPr>
            </w:pPr>
            <w:r w:rsidRPr="00654232">
              <w:rPr>
                <w:rFonts w:ascii="Calibri" w:hAnsi="Calibri" w:cs="Calibri"/>
              </w:rPr>
              <w:t>Mini skip lorry</w:t>
            </w:r>
          </w:p>
        </w:tc>
      </w:tr>
      <w:tr w:rsidR="00654232" w:rsidRPr="00654232" w14:paraId="418ECE40" w14:textId="77777777" w:rsidTr="00654232">
        <w:trPr>
          <w:trHeight w:val="316"/>
        </w:trPr>
        <w:tc>
          <w:tcPr>
            <w:tcW w:w="2246" w:type="dxa"/>
            <w:vMerge/>
            <w:tcBorders>
              <w:top w:val="nil"/>
              <w:left w:val="single" w:sz="4" w:space="0" w:color="000000"/>
              <w:bottom w:val="single" w:sz="4" w:space="0" w:color="000000"/>
              <w:right w:val="single" w:sz="4" w:space="0" w:color="000000"/>
            </w:tcBorders>
          </w:tcPr>
          <w:p w14:paraId="007F9056"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38D0E931" w14:textId="77777777" w:rsidR="00654232" w:rsidRPr="00654232" w:rsidRDefault="00654232" w:rsidP="00654232">
            <w:pPr>
              <w:kinsoku w:val="0"/>
              <w:overflowPunct w:val="0"/>
              <w:autoSpaceDE w:val="0"/>
              <w:autoSpaceDN w:val="0"/>
              <w:adjustRightInd w:val="0"/>
              <w:spacing w:after="0" w:line="268" w:lineRule="exact"/>
              <w:ind w:left="108"/>
              <w:rPr>
                <w:rFonts w:ascii="Calibri" w:hAnsi="Calibri" w:cs="Calibri"/>
                <w:spacing w:val="-2"/>
              </w:rPr>
            </w:pPr>
            <w:proofErr w:type="spellStart"/>
            <w:r w:rsidRPr="00654232">
              <w:rPr>
                <w:rFonts w:ascii="Calibri" w:hAnsi="Calibri" w:cs="Calibri"/>
                <w:spacing w:val="-2"/>
              </w:rPr>
              <w:t>Kerbsider</w:t>
            </w:r>
            <w:proofErr w:type="spellEnd"/>
          </w:p>
        </w:tc>
      </w:tr>
      <w:tr w:rsidR="00654232" w:rsidRPr="00654232" w14:paraId="4585BF5D" w14:textId="77777777" w:rsidTr="00654232">
        <w:trPr>
          <w:trHeight w:val="313"/>
        </w:trPr>
        <w:tc>
          <w:tcPr>
            <w:tcW w:w="2246" w:type="dxa"/>
            <w:vMerge/>
            <w:tcBorders>
              <w:top w:val="nil"/>
              <w:left w:val="single" w:sz="4" w:space="0" w:color="000000"/>
              <w:bottom w:val="single" w:sz="4" w:space="0" w:color="000000"/>
              <w:right w:val="single" w:sz="4" w:space="0" w:color="000000"/>
            </w:tcBorders>
          </w:tcPr>
          <w:p w14:paraId="1E8B3D33"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5EB7A019" w14:textId="77777777" w:rsidR="00654232" w:rsidRPr="00654232" w:rsidRDefault="00654232" w:rsidP="00654232">
            <w:pPr>
              <w:kinsoku w:val="0"/>
              <w:overflowPunct w:val="0"/>
              <w:autoSpaceDE w:val="0"/>
              <w:autoSpaceDN w:val="0"/>
              <w:adjustRightInd w:val="0"/>
              <w:spacing w:after="0" w:line="268" w:lineRule="exact"/>
              <w:ind w:left="108"/>
              <w:rPr>
                <w:rFonts w:ascii="Calibri" w:hAnsi="Calibri" w:cs="Calibri"/>
              </w:rPr>
            </w:pPr>
            <w:r w:rsidRPr="00654232">
              <w:rPr>
                <w:rFonts w:ascii="Calibri" w:hAnsi="Calibri" w:cs="Calibri"/>
              </w:rPr>
              <w:t>Transit van</w:t>
            </w:r>
          </w:p>
        </w:tc>
      </w:tr>
      <w:tr w:rsidR="00654232" w:rsidRPr="00654232" w14:paraId="406929A6" w14:textId="77777777" w:rsidTr="00654232">
        <w:trPr>
          <w:trHeight w:val="314"/>
        </w:trPr>
        <w:tc>
          <w:tcPr>
            <w:tcW w:w="2246" w:type="dxa"/>
            <w:vMerge/>
            <w:tcBorders>
              <w:top w:val="nil"/>
              <w:left w:val="single" w:sz="4" w:space="0" w:color="000000"/>
              <w:bottom w:val="single" w:sz="4" w:space="0" w:color="000000"/>
              <w:right w:val="single" w:sz="4" w:space="0" w:color="000000"/>
            </w:tcBorders>
          </w:tcPr>
          <w:p w14:paraId="370B3C49"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45148CC5" w14:textId="77777777" w:rsidR="00654232" w:rsidRPr="00654232" w:rsidRDefault="00654232" w:rsidP="00654232">
            <w:pPr>
              <w:kinsoku w:val="0"/>
              <w:overflowPunct w:val="0"/>
              <w:autoSpaceDE w:val="0"/>
              <w:autoSpaceDN w:val="0"/>
              <w:adjustRightInd w:val="0"/>
              <w:spacing w:after="0" w:line="268" w:lineRule="exact"/>
              <w:ind w:left="108"/>
              <w:rPr>
                <w:rFonts w:ascii="Calibri" w:hAnsi="Calibri" w:cs="Calibri"/>
              </w:rPr>
            </w:pPr>
            <w:r w:rsidRPr="00654232">
              <w:rPr>
                <w:rFonts w:ascii="Calibri" w:hAnsi="Calibri" w:cs="Calibri"/>
              </w:rPr>
              <w:t>Split vehicle (glass)</w:t>
            </w:r>
          </w:p>
        </w:tc>
      </w:tr>
      <w:tr w:rsidR="00654232" w:rsidRPr="00654232" w14:paraId="4B3D4427" w14:textId="77777777" w:rsidTr="00654232">
        <w:trPr>
          <w:trHeight w:val="537"/>
        </w:trPr>
        <w:tc>
          <w:tcPr>
            <w:tcW w:w="2246" w:type="dxa"/>
            <w:vMerge/>
            <w:tcBorders>
              <w:top w:val="nil"/>
              <w:left w:val="single" w:sz="4" w:space="0" w:color="000000"/>
              <w:bottom w:val="single" w:sz="4" w:space="0" w:color="000000"/>
              <w:right w:val="single" w:sz="4" w:space="0" w:color="000000"/>
            </w:tcBorders>
          </w:tcPr>
          <w:p w14:paraId="1D6F951B"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5CB7F171" w14:textId="77777777" w:rsidR="00654232" w:rsidRPr="00654232" w:rsidRDefault="00654232" w:rsidP="00654232">
            <w:pPr>
              <w:kinsoku w:val="0"/>
              <w:overflowPunct w:val="0"/>
              <w:autoSpaceDE w:val="0"/>
              <w:autoSpaceDN w:val="0"/>
              <w:adjustRightInd w:val="0"/>
              <w:spacing w:after="0" w:line="268" w:lineRule="exact"/>
              <w:ind w:left="108"/>
              <w:rPr>
                <w:rFonts w:ascii="Calibri" w:hAnsi="Calibri" w:cs="Calibri"/>
              </w:rPr>
            </w:pPr>
            <w:r w:rsidRPr="00654232">
              <w:rPr>
                <w:rFonts w:ascii="Calibri" w:hAnsi="Calibri" w:cs="Calibri"/>
              </w:rPr>
              <w:t xml:space="preserve">Cage tipper of a type which is broadly similar to those on the </w:t>
            </w:r>
            <w:proofErr w:type="gramStart"/>
            <w:r w:rsidRPr="00654232">
              <w:rPr>
                <w:rFonts w:ascii="Calibri" w:hAnsi="Calibri" w:cs="Calibri"/>
              </w:rPr>
              <w:t>Authorised</w:t>
            </w:r>
            <w:proofErr w:type="gramEnd"/>
          </w:p>
          <w:p w14:paraId="17B66494" w14:textId="77777777" w:rsidR="00654232" w:rsidRPr="00654232" w:rsidRDefault="00654232" w:rsidP="00654232">
            <w:pPr>
              <w:kinsoku w:val="0"/>
              <w:overflowPunct w:val="0"/>
              <w:autoSpaceDE w:val="0"/>
              <w:autoSpaceDN w:val="0"/>
              <w:adjustRightInd w:val="0"/>
              <w:spacing w:after="0" w:line="249" w:lineRule="exact"/>
              <w:ind w:left="108"/>
              <w:rPr>
                <w:rFonts w:ascii="Calibri" w:hAnsi="Calibri" w:cs="Calibri"/>
              </w:rPr>
            </w:pPr>
            <w:r w:rsidRPr="00654232">
              <w:rPr>
                <w:rFonts w:ascii="Calibri" w:hAnsi="Calibri" w:cs="Calibri"/>
              </w:rPr>
              <w:t>Vehicles list.</w:t>
            </w:r>
          </w:p>
        </w:tc>
      </w:tr>
      <w:tr w:rsidR="00654232" w:rsidRPr="00654232" w14:paraId="6B8022BE" w14:textId="77777777" w:rsidTr="00654232">
        <w:trPr>
          <w:trHeight w:val="268"/>
        </w:trPr>
        <w:tc>
          <w:tcPr>
            <w:tcW w:w="2246" w:type="dxa"/>
            <w:vMerge w:val="restart"/>
            <w:tcBorders>
              <w:top w:val="single" w:sz="4" w:space="0" w:color="000000"/>
              <w:left w:val="single" w:sz="4" w:space="0" w:color="000000"/>
              <w:bottom w:val="single" w:sz="4" w:space="0" w:color="000000"/>
              <w:right w:val="single" w:sz="4" w:space="0" w:color="000000"/>
            </w:tcBorders>
          </w:tcPr>
          <w:p w14:paraId="086C6377" w14:textId="77777777" w:rsidR="00654232" w:rsidRPr="00654232" w:rsidRDefault="00654232" w:rsidP="00654232">
            <w:pPr>
              <w:kinsoku w:val="0"/>
              <w:overflowPunct w:val="0"/>
              <w:autoSpaceDE w:val="0"/>
              <w:autoSpaceDN w:val="0"/>
              <w:adjustRightInd w:val="0"/>
              <w:spacing w:before="14" w:after="0" w:line="240" w:lineRule="auto"/>
              <w:rPr>
                <w:rFonts w:ascii="Times New Roman" w:hAnsi="Times New Roman" w:cs="Times New Roman"/>
              </w:rPr>
            </w:pPr>
          </w:p>
          <w:p w14:paraId="413070CC" w14:textId="77777777" w:rsidR="00654232" w:rsidRPr="00654232" w:rsidRDefault="00654232" w:rsidP="00654232">
            <w:pPr>
              <w:kinsoku w:val="0"/>
              <w:overflowPunct w:val="0"/>
              <w:autoSpaceDE w:val="0"/>
              <w:autoSpaceDN w:val="0"/>
              <w:adjustRightInd w:val="0"/>
              <w:spacing w:before="1" w:after="0" w:line="240" w:lineRule="auto"/>
              <w:ind w:left="107"/>
              <w:rPr>
                <w:rFonts w:ascii="Calibri" w:hAnsi="Calibri" w:cs="Calibri"/>
              </w:rPr>
            </w:pPr>
            <w:r w:rsidRPr="00654232">
              <w:rPr>
                <w:rFonts w:ascii="Calibri" w:hAnsi="Calibri" w:cs="Calibri"/>
              </w:rPr>
              <w:t>Residual Waste (delivered</w:t>
            </w:r>
            <w:r w:rsidRPr="00654232">
              <w:rPr>
                <w:rFonts w:ascii="Calibri" w:hAnsi="Calibri" w:cs="Calibri"/>
                <w:spacing w:val="-13"/>
              </w:rPr>
              <w:t xml:space="preserve"> </w:t>
            </w:r>
            <w:r w:rsidRPr="00654232">
              <w:rPr>
                <w:rFonts w:ascii="Calibri" w:hAnsi="Calibri" w:cs="Calibri"/>
              </w:rPr>
              <w:t>to</w:t>
            </w:r>
            <w:r w:rsidRPr="00654232">
              <w:rPr>
                <w:rFonts w:ascii="Calibri" w:hAnsi="Calibri" w:cs="Calibri"/>
                <w:spacing w:val="-12"/>
              </w:rPr>
              <w:t xml:space="preserve"> </w:t>
            </w:r>
            <w:r w:rsidRPr="00654232">
              <w:rPr>
                <w:rFonts w:ascii="Calibri" w:hAnsi="Calibri" w:cs="Calibri"/>
              </w:rPr>
              <w:t>RTS)</w:t>
            </w:r>
          </w:p>
        </w:tc>
        <w:tc>
          <w:tcPr>
            <w:tcW w:w="6996" w:type="dxa"/>
            <w:tcBorders>
              <w:top w:val="single" w:sz="4" w:space="0" w:color="000000"/>
              <w:left w:val="single" w:sz="4" w:space="0" w:color="000000"/>
              <w:bottom w:val="single" w:sz="4" w:space="0" w:color="000000"/>
              <w:right w:val="single" w:sz="4" w:space="0" w:color="000000"/>
            </w:tcBorders>
          </w:tcPr>
          <w:p w14:paraId="7A640E29"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6 X 2 RCV</w:t>
            </w:r>
          </w:p>
        </w:tc>
      </w:tr>
      <w:tr w:rsidR="00654232" w:rsidRPr="00654232" w14:paraId="2C22CCD8" w14:textId="77777777" w:rsidTr="00654232">
        <w:trPr>
          <w:trHeight w:val="268"/>
        </w:trPr>
        <w:tc>
          <w:tcPr>
            <w:tcW w:w="2246" w:type="dxa"/>
            <w:vMerge/>
            <w:tcBorders>
              <w:top w:val="nil"/>
              <w:left w:val="single" w:sz="4" w:space="0" w:color="000000"/>
              <w:bottom w:val="single" w:sz="4" w:space="0" w:color="000000"/>
              <w:right w:val="single" w:sz="4" w:space="0" w:color="000000"/>
            </w:tcBorders>
          </w:tcPr>
          <w:p w14:paraId="2DC1C9F0"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7E6CB9DA"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6 X 4 RCV</w:t>
            </w:r>
          </w:p>
        </w:tc>
      </w:tr>
      <w:tr w:rsidR="00654232" w:rsidRPr="00654232" w14:paraId="2DFC5C74" w14:textId="77777777" w:rsidTr="00654232">
        <w:trPr>
          <w:trHeight w:val="270"/>
        </w:trPr>
        <w:tc>
          <w:tcPr>
            <w:tcW w:w="2246" w:type="dxa"/>
            <w:vMerge/>
            <w:tcBorders>
              <w:top w:val="nil"/>
              <w:left w:val="single" w:sz="4" w:space="0" w:color="000000"/>
              <w:bottom w:val="single" w:sz="4" w:space="0" w:color="000000"/>
              <w:right w:val="single" w:sz="4" w:space="0" w:color="000000"/>
            </w:tcBorders>
          </w:tcPr>
          <w:p w14:paraId="4E193CA1"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3937D53D" w14:textId="77777777" w:rsidR="00654232" w:rsidRPr="00654232" w:rsidRDefault="00654232" w:rsidP="00654232">
            <w:pPr>
              <w:kinsoku w:val="0"/>
              <w:overflowPunct w:val="0"/>
              <w:autoSpaceDE w:val="0"/>
              <w:autoSpaceDN w:val="0"/>
              <w:adjustRightInd w:val="0"/>
              <w:spacing w:before="1" w:after="0" w:line="249" w:lineRule="exact"/>
              <w:ind w:left="108"/>
              <w:rPr>
                <w:rFonts w:ascii="Calibri" w:hAnsi="Calibri" w:cs="Calibri"/>
              </w:rPr>
            </w:pPr>
            <w:r w:rsidRPr="00654232">
              <w:rPr>
                <w:rFonts w:ascii="Calibri" w:hAnsi="Calibri" w:cs="Calibri"/>
              </w:rPr>
              <w:t>4 X 2 RCV</w:t>
            </w:r>
          </w:p>
        </w:tc>
      </w:tr>
      <w:tr w:rsidR="00654232" w:rsidRPr="00654232" w14:paraId="343A434E" w14:textId="77777777" w:rsidTr="00654232">
        <w:trPr>
          <w:trHeight w:val="534"/>
        </w:trPr>
        <w:tc>
          <w:tcPr>
            <w:tcW w:w="2246" w:type="dxa"/>
            <w:vMerge/>
            <w:tcBorders>
              <w:top w:val="nil"/>
              <w:left w:val="single" w:sz="4" w:space="0" w:color="000000"/>
              <w:bottom w:val="single" w:sz="4" w:space="0" w:color="000000"/>
              <w:right w:val="single" w:sz="4" w:space="0" w:color="000000"/>
            </w:tcBorders>
          </w:tcPr>
          <w:p w14:paraId="45739912"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7EC41396" w14:textId="77777777" w:rsidR="00654232" w:rsidRPr="00654232" w:rsidRDefault="00654232" w:rsidP="00654232">
            <w:pPr>
              <w:kinsoku w:val="0"/>
              <w:overflowPunct w:val="0"/>
              <w:autoSpaceDE w:val="0"/>
              <w:autoSpaceDN w:val="0"/>
              <w:adjustRightInd w:val="0"/>
              <w:spacing w:after="0" w:line="267" w:lineRule="exact"/>
              <w:ind w:left="108"/>
              <w:rPr>
                <w:rFonts w:ascii="Calibri" w:hAnsi="Calibri" w:cs="Calibri"/>
              </w:rPr>
            </w:pPr>
            <w:r w:rsidRPr="00654232">
              <w:rPr>
                <w:rFonts w:ascii="Calibri" w:hAnsi="Calibri" w:cs="Calibri"/>
              </w:rPr>
              <w:t>Chain skip lorry of a type which is broadly similar to those on the</w:t>
            </w:r>
          </w:p>
          <w:p w14:paraId="43306FB5"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Authorised Vehicles list.</w:t>
            </w:r>
          </w:p>
        </w:tc>
      </w:tr>
      <w:tr w:rsidR="00654232" w:rsidRPr="00654232" w14:paraId="0F78A16E" w14:textId="77777777" w:rsidTr="00654232">
        <w:trPr>
          <w:trHeight w:val="270"/>
        </w:trPr>
        <w:tc>
          <w:tcPr>
            <w:tcW w:w="2246" w:type="dxa"/>
            <w:vMerge/>
            <w:tcBorders>
              <w:top w:val="nil"/>
              <w:left w:val="single" w:sz="4" w:space="0" w:color="000000"/>
              <w:bottom w:val="single" w:sz="4" w:space="0" w:color="000000"/>
              <w:right w:val="single" w:sz="4" w:space="0" w:color="000000"/>
            </w:tcBorders>
          </w:tcPr>
          <w:p w14:paraId="3A34C4ED"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15739DC7" w14:textId="77777777" w:rsidR="00654232" w:rsidRPr="00654232" w:rsidRDefault="00654232" w:rsidP="00654232">
            <w:pPr>
              <w:kinsoku w:val="0"/>
              <w:overflowPunct w:val="0"/>
              <w:autoSpaceDE w:val="0"/>
              <w:autoSpaceDN w:val="0"/>
              <w:adjustRightInd w:val="0"/>
              <w:spacing w:before="1" w:after="0" w:line="249" w:lineRule="exact"/>
              <w:ind w:left="108"/>
              <w:rPr>
                <w:rFonts w:ascii="Calibri" w:hAnsi="Calibri" w:cs="Calibri"/>
              </w:rPr>
            </w:pPr>
            <w:r w:rsidRPr="00654232">
              <w:rPr>
                <w:rFonts w:ascii="Calibri" w:hAnsi="Calibri" w:cs="Calibri"/>
              </w:rPr>
              <w:t>4 X 2 with drop axle RCV</w:t>
            </w:r>
          </w:p>
        </w:tc>
      </w:tr>
      <w:tr w:rsidR="00654232" w:rsidRPr="00654232" w14:paraId="68C39B68" w14:textId="77777777" w:rsidTr="00654232">
        <w:trPr>
          <w:trHeight w:val="537"/>
        </w:trPr>
        <w:tc>
          <w:tcPr>
            <w:tcW w:w="2246" w:type="dxa"/>
            <w:vMerge/>
            <w:tcBorders>
              <w:top w:val="nil"/>
              <w:left w:val="single" w:sz="4" w:space="0" w:color="000000"/>
              <w:bottom w:val="single" w:sz="4" w:space="0" w:color="000000"/>
              <w:right w:val="single" w:sz="4" w:space="0" w:color="000000"/>
            </w:tcBorders>
          </w:tcPr>
          <w:p w14:paraId="21D5AD0A"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1D5C1554" w14:textId="77777777" w:rsidR="00654232" w:rsidRPr="00654232" w:rsidRDefault="00654232" w:rsidP="00654232">
            <w:pPr>
              <w:kinsoku w:val="0"/>
              <w:overflowPunct w:val="0"/>
              <w:autoSpaceDE w:val="0"/>
              <w:autoSpaceDN w:val="0"/>
              <w:adjustRightInd w:val="0"/>
              <w:spacing w:after="0" w:line="268" w:lineRule="exact"/>
              <w:ind w:left="108"/>
              <w:rPr>
                <w:rFonts w:ascii="Calibri" w:hAnsi="Calibri" w:cs="Calibri"/>
              </w:rPr>
            </w:pPr>
            <w:r w:rsidRPr="00654232">
              <w:rPr>
                <w:rFonts w:ascii="Calibri" w:hAnsi="Calibri" w:cs="Calibri"/>
              </w:rPr>
              <w:t xml:space="preserve">Mini sweeper of a type which is broadly similar to those on the </w:t>
            </w:r>
            <w:proofErr w:type="gramStart"/>
            <w:r w:rsidRPr="00654232">
              <w:rPr>
                <w:rFonts w:ascii="Calibri" w:hAnsi="Calibri" w:cs="Calibri"/>
              </w:rPr>
              <w:t>Authorised</w:t>
            </w:r>
            <w:proofErr w:type="gramEnd"/>
          </w:p>
          <w:p w14:paraId="70AAEFEF" w14:textId="77777777" w:rsidR="00654232" w:rsidRPr="00654232" w:rsidRDefault="00654232" w:rsidP="00654232">
            <w:pPr>
              <w:kinsoku w:val="0"/>
              <w:overflowPunct w:val="0"/>
              <w:autoSpaceDE w:val="0"/>
              <w:autoSpaceDN w:val="0"/>
              <w:adjustRightInd w:val="0"/>
              <w:spacing w:after="0" w:line="249" w:lineRule="exact"/>
              <w:ind w:left="108"/>
              <w:rPr>
                <w:rFonts w:ascii="Calibri" w:hAnsi="Calibri" w:cs="Calibri"/>
              </w:rPr>
            </w:pPr>
            <w:r w:rsidRPr="00654232">
              <w:rPr>
                <w:rFonts w:ascii="Calibri" w:hAnsi="Calibri" w:cs="Calibri"/>
              </w:rPr>
              <w:t>Vehicles list.</w:t>
            </w:r>
          </w:p>
        </w:tc>
      </w:tr>
      <w:tr w:rsidR="00654232" w:rsidRPr="00654232" w14:paraId="112B49FC" w14:textId="77777777" w:rsidTr="00654232">
        <w:trPr>
          <w:trHeight w:val="534"/>
        </w:trPr>
        <w:tc>
          <w:tcPr>
            <w:tcW w:w="2246" w:type="dxa"/>
            <w:vMerge/>
            <w:tcBorders>
              <w:top w:val="nil"/>
              <w:left w:val="single" w:sz="4" w:space="0" w:color="000000"/>
              <w:bottom w:val="single" w:sz="4" w:space="0" w:color="000000"/>
              <w:right w:val="single" w:sz="4" w:space="0" w:color="000000"/>
            </w:tcBorders>
          </w:tcPr>
          <w:p w14:paraId="332DE117"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0220EFF3" w14:textId="77777777" w:rsidR="00654232" w:rsidRPr="00654232" w:rsidRDefault="00654232" w:rsidP="00654232">
            <w:pPr>
              <w:kinsoku w:val="0"/>
              <w:overflowPunct w:val="0"/>
              <w:autoSpaceDE w:val="0"/>
              <w:autoSpaceDN w:val="0"/>
              <w:adjustRightInd w:val="0"/>
              <w:spacing w:after="0" w:line="267" w:lineRule="exact"/>
              <w:ind w:left="108"/>
              <w:rPr>
                <w:rFonts w:ascii="Calibri" w:hAnsi="Calibri" w:cs="Calibri"/>
              </w:rPr>
            </w:pPr>
            <w:r w:rsidRPr="00654232">
              <w:rPr>
                <w:rFonts w:ascii="Calibri" w:hAnsi="Calibri" w:cs="Calibri"/>
              </w:rPr>
              <w:t>Mechanical broom of a type which is broadly similar to those on the</w:t>
            </w:r>
          </w:p>
          <w:p w14:paraId="44A1E06B"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Authorised Vehicles list.</w:t>
            </w:r>
          </w:p>
        </w:tc>
      </w:tr>
      <w:tr w:rsidR="00654232" w:rsidRPr="00654232" w14:paraId="7A811941" w14:textId="77777777" w:rsidTr="00654232">
        <w:trPr>
          <w:trHeight w:val="270"/>
        </w:trPr>
        <w:tc>
          <w:tcPr>
            <w:tcW w:w="2246" w:type="dxa"/>
            <w:vMerge/>
            <w:tcBorders>
              <w:top w:val="nil"/>
              <w:left w:val="single" w:sz="4" w:space="0" w:color="000000"/>
              <w:bottom w:val="single" w:sz="4" w:space="0" w:color="000000"/>
              <w:right w:val="single" w:sz="4" w:space="0" w:color="000000"/>
            </w:tcBorders>
          </w:tcPr>
          <w:p w14:paraId="44C1FC3F"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60F6E376" w14:textId="77777777" w:rsidR="00654232" w:rsidRPr="00654232" w:rsidRDefault="00654232" w:rsidP="00654232">
            <w:pPr>
              <w:kinsoku w:val="0"/>
              <w:overflowPunct w:val="0"/>
              <w:autoSpaceDE w:val="0"/>
              <w:autoSpaceDN w:val="0"/>
              <w:adjustRightInd w:val="0"/>
              <w:spacing w:before="1" w:after="0" w:line="249" w:lineRule="exact"/>
              <w:ind w:left="108"/>
              <w:rPr>
                <w:rFonts w:ascii="Calibri" w:hAnsi="Calibri" w:cs="Calibri"/>
              </w:rPr>
            </w:pPr>
            <w:r w:rsidRPr="00654232">
              <w:rPr>
                <w:rFonts w:ascii="Calibri" w:hAnsi="Calibri" w:cs="Calibri"/>
              </w:rPr>
              <w:t>Ford Transit tipper or similar vehicle type</w:t>
            </w:r>
          </w:p>
        </w:tc>
      </w:tr>
      <w:tr w:rsidR="00654232" w:rsidRPr="00654232" w14:paraId="25505727" w14:textId="77777777" w:rsidTr="00654232">
        <w:trPr>
          <w:trHeight w:val="268"/>
        </w:trPr>
        <w:tc>
          <w:tcPr>
            <w:tcW w:w="2246" w:type="dxa"/>
            <w:vMerge/>
            <w:tcBorders>
              <w:top w:val="nil"/>
              <w:left w:val="single" w:sz="4" w:space="0" w:color="000000"/>
              <w:bottom w:val="single" w:sz="4" w:space="0" w:color="000000"/>
              <w:right w:val="single" w:sz="4" w:space="0" w:color="000000"/>
            </w:tcBorders>
          </w:tcPr>
          <w:p w14:paraId="45B2C853"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76BBFFC6"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Ford Transit ‘Jumbo’ panel pan or similar vehicle type</w:t>
            </w:r>
          </w:p>
        </w:tc>
      </w:tr>
      <w:tr w:rsidR="00654232" w:rsidRPr="00654232" w14:paraId="5D09B0BD" w14:textId="77777777" w:rsidTr="00654232">
        <w:trPr>
          <w:trHeight w:val="268"/>
        </w:trPr>
        <w:tc>
          <w:tcPr>
            <w:tcW w:w="2246" w:type="dxa"/>
            <w:vMerge/>
            <w:tcBorders>
              <w:top w:val="nil"/>
              <w:left w:val="single" w:sz="4" w:space="0" w:color="000000"/>
              <w:bottom w:val="single" w:sz="4" w:space="0" w:color="000000"/>
              <w:right w:val="single" w:sz="4" w:space="0" w:color="000000"/>
            </w:tcBorders>
          </w:tcPr>
          <w:p w14:paraId="162C2F57"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3820CA9D"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8 X 4 RORO</w:t>
            </w:r>
          </w:p>
        </w:tc>
      </w:tr>
      <w:tr w:rsidR="00654232" w:rsidRPr="00654232" w14:paraId="0E169F06" w14:textId="77777777" w:rsidTr="00654232">
        <w:trPr>
          <w:trHeight w:val="827"/>
        </w:trPr>
        <w:tc>
          <w:tcPr>
            <w:tcW w:w="2246" w:type="dxa"/>
            <w:vMerge/>
            <w:tcBorders>
              <w:top w:val="nil"/>
              <w:left w:val="single" w:sz="4" w:space="0" w:color="000000"/>
              <w:bottom w:val="single" w:sz="4" w:space="0" w:color="000000"/>
              <w:right w:val="single" w:sz="4" w:space="0" w:color="000000"/>
            </w:tcBorders>
          </w:tcPr>
          <w:p w14:paraId="57CE3C58"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1DEDD536" w14:textId="77777777" w:rsidR="00654232" w:rsidRPr="00654232" w:rsidRDefault="00654232" w:rsidP="00654232">
            <w:pPr>
              <w:kinsoku w:val="0"/>
              <w:overflowPunct w:val="0"/>
              <w:autoSpaceDE w:val="0"/>
              <w:autoSpaceDN w:val="0"/>
              <w:adjustRightInd w:val="0"/>
              <w:spacing w:after="0" w:line="267" w:lineRule="exact"/>
              <w:ind w:left="108"/>
              <w:rPr>
                <w:rFonts w:ascii="Calibri" w:hAnsi="Calibri" w:cs="Calibri"/>
              </w:rPr>
            </w:pPr>
            <w:r w:rsidRPr="00654232">
              <w:rPr>
                <w:rFonts w:ascii="Calibri" w:hAnsi="Calibri" w:cs="Calibri"/>
              </w:rPr>
              <w:t>Articulated lorries (not tippers) – not acceptable at</w:t>
            </w:r>
          </w:p>
          <w:p w14:paraId="481938E8" w14:textId="77777777" w:rsidR="00654232" w:rsidRPr="00654232" w:rsidRDefault="00654232" w:rsidP="00654232">
            <w:pPr>
              <w:numPr>
                <w:ilvl w:val="0"/>
                <w:numId w:val="10"/>
              </w:numPr>
              <w:tabs>
                <w:tab w:val="left" w:pos="827"/>
              </w:tabs>
              <w:kinsoku w:val="0"/>
              <w:overflowPunct w:val="0"/>
              <w:autoSpaceDE w:val="0"/>
              <w:autoSpaceDN w:val="0"/>
              <w:adjustRightInd w:val="0"/>
              <w:spacing w:after="0" w:line="279" w:lineRule="exact"/>
              <w:ind w:left="827" w:hanging="359"/>
              <w:rPr>
                <w:rFonts w:ascii="Calibri" w:hAnsi="Calibri" w:cs="Calibri"/>
              </w:rPr>
            </w:pPr>
            <w:r w:rsidRPr="00654232">
              <w:rPr>
                <w:rFonts w:ascii="Calibri" w:hAnsi="Calibri" w:cs="Calibri"/>
              </w:rPr>
              <w:t>Newquay (</w:t>
            </w:r>
            <w:proofErr w:type="spellStart"/>
            <w:r w:rsidRPr="00654232">
              <w:rPr>
                <w:rFonts w:ascii="Calibri" w:hAnsi="Calibri" w:cs="Calibri"/>
              </w:rPr>
              <w:t>Trevenson</w:t>
            </w:r>
            <w:proofErr w:type="spellEnd"/>
            <w:r w:rsidRPr="00654232">
              <w:rPr>
                <w:rFonts w:ascii="Calibri" w:hAnsi="Calibri" w:cs="Calibri"/>
              </w:rPr>
              <w:t xml:space="preserve"> Road) RTS/DRTS</w:t>
            </w:r>
          </w:p>
          <w:p w14:paraId="0AA8F048" w14:textId="77777777" w:rsidR="00654232" w:rsidRPr="00654232" w:rsidRDefault="00654232" w:rsidP="00654232">
            <w:pPr>
              <w:numPr>
                <w:ilvl w:val="0"/>
                <w:numId w:val="10"/>
              </w:numPr>
              <w:tabs>
                <w:tab w:val="left" w:pos="827"/>
              </w:tabs>
              <w:kinsoku w:val="0"/>
              <w:overflowPunct w:val="0"/>
              <w:autoSpaceDE w:val="0"/>
              <w:autoSpaceDN w:val="0"/>
              <w:adjustRightInd w:val="0"/>
              <w:spacing w:after="0" w:line="261" w:lineRule="exact"/>
              <w:ind w:left="827" w:hanging="359"/>
              <w:rPr>
                <w:rFonts w:ascii="Calibri" w:hAnsi="Calibri" w:cs="Calibri"/>
              </w:rPr>
            </w:pPr>
            <w:r w:rsidRPr="00654232">
              <w:rPr>
                <w:rFonts w:ascii="Calibri" w:hAnsi="Calibri" w:cs="Calibri"/>
              </w:rPr>
              <w:t>St Austell (</w:t>
            </w:r>
            <w:proofErr w:type="spellStart"/>
            <w:r w:rsidRPr="00654232">
              <w:rPr>
                <w:rFonts w:ascii="Calibri" w:hAnsi="Calibri" w:cs="Calibri"/>
              </w:rPr>
              <w:t>Tregongeeves</w:t>
            </w:r>
            <w:proofErr w:type="spellEnd"/>
            <w:r w:rsidRPr="00654232">
              <w:rPr>
                <w:rFonts w:ascii="Calibri" w:hAnsi="Calibri" w:cs="Calibri"/>
              </w:rPr>
              <w:t>) RTS/DRTS</w:t>
            </w:r>
          </w:p>
        </w:tc>
      </w:tr>
      <w:tr w:rsidR="00654232" w:rsidRPr="00654232" w14:paraId="05AA183B" w14:textId="77777777" w:rsidTr="00654232">
        <w:trPr>
          <w:trHeight w:val="268"/>
        </w:trPr>
        <w:tc>
          <w:tcPr>
            <w:tcW w:w="2246" w:type="dxa"/>
            <w:vMerge w:val="restart"/>
            <w:tcBorders>
              <w:top w:val="single" w:sz="4" w:space="0" w:color="000000"/>
              <w:left w:val="single" w:sz="4" w:space="0" w:color="000000"/>
              <w:bottom w:val="single" w:sz="4" w:space="0" w:color="000000"/>
              <w:right w:val="single" w:sz="4" w:space="0" w:color="000000"/>
            </w:tcBorders>
          </w:tcPr>
          <w:p w14:paraId="14DF6ABF" w14:textId="77777777" w:rsidR="00654232" w:rsidRPr="00654232" w:rsidRDefault="00654232" w:rsidP="00654232">
            <w:pPr>
              <w:kinsoku w:val="0"/>
              <w:overflowPunct w:val="0"/>
              <w:autoSpaceDE w:val="0"/>
              <w:autoSpaceDN w:val="0"/>
              <w:adjustRightInd w:val="0"/>
              <w:spacing w:after="0" w:line="240" w:lineRule="auto"/>
              <w:ind w:left="107"/>
              <w:rPr>
                <w:rFonts w:ascii="Calibri" w:hAnsi="Calibri" w:cs="Calibri"/>
              </w:rPr>
            </w:pPr>
            <w:r w:rsidRPr="00654232">
              <w:rPr>
                <w:rFonts w:ascii="Calibri" w:hAnsi="Calibri" w:cs="Calibri"/>
              </w:rPr>
              <w:t>Residual Waste (delivered</w:t>
            </w:r>
            <w:r w:rsidRPr="00654232">
              <w:rPr>
                <w:rFonts w:ascii="Calibri" w:hAnsi="Calibri" w:cs="Calibri"/>
                <w:spacing w:val="-13"/>
              </w:rPr>
              <w:t xml:space="preserve"> </w:t>
            </w:r>
            <w:r w:rsidRPr="00654232">
              <w:rPr>
                <w:rFonts w:ascii="Calibri" w:hAnsi="Calibri" w:cs="Calibri"/>
              </w:rPr>
              <w:t>to</w:t>
            </w:r>
            <w:r w:rsidRPr="00654232">
              <w:rPr>
                <w:rFonts w:ascii="Calibri" w:hAnsi="Calibri" w:cs="Calibri"/>
                <w:spacing w:val="-12"/>
              </w:rPr>
              <w:t xml:space="preserve"> </w:t>
            </w:r>
            <w:r w:rsidRPr="00654232">
              <w:rPr>
                <w:rFonts w:ascii="Calibri" w:hAnsi="Calibri" w:cs="Calibri"/>
              </w:rPr>
              <w:t>RWTP)</w:t>
            </w:r>
          </w:p>
        </w:tc>
        <w:tc>
          <w:tcPr>
            <w:tcW w:w="6996" w:type="dxa"/>
            <w:tcBorders>
              <w:top w:val="single" w:sz="4" w:space="0" w:color="000000"/>
              <w:left w:val="single" w:sz="4" w:space="0" w:color="000000"/>
              <w:bottom w:val="single" w:sz="4" w:space="0" w:color="000000"/>
              <w:right w:val="single" w:sz="4" w:space="0" w:color="000000"/>
            </w:tcBorders>
          </w:tcPr>
          <w:p w14:paraId="5A0ED263"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6 X 2 RCV</w:t>
            </w:r>
          </w:p>
        </w:tc>
      </w:tr>
      <w:tr w:rsidR="00654232" w:rsidRPr="00654232" w14:paraId="05793EF3" w14:textId="77777777" w:rsidTr="00654232">
        <w:trPr>
          <w:trHeight w:val="268"/>
        </w:trPr>
        <w:tc>
          <w:tcPr>
            <w:tcW w:w="2246" w:type="dxa"/>
            <w:vMerge/>
            <w:tcBorders>
              <w:top w:val="nil"/>
              <w:left w:val="single" w:sz="4" w:space="0" w:color="000000"/>
              <w:bottom w:val="single" w:sz="4" w:space="0" w:color="000000"/>
              <w:right w:val="single" w:sz="4" w:space="0" w:color="000000"/>
            </w:tcBorders>
          </w:tcPr>
          <w:p w14:paraId="69703100"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1014B53A"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6 X 4 RCV</w:t>
            </w:r>
          </w:p>
        </w:tc>
      </w:tr>
      <w:tr w:rsidR="00654232" w:rsidRPr="00654232" w14:paraId="77528C12" w14:textId="77777777" w:rsidTr="00654232">
        <w:trPr>
          <w:trHeight w:val="268"/>
        </w:trPr>
        <w:tc>
          <w:tcPr>
            <w:tcW w:w="2246" w:type="dxa"/>
            <w:vMerge/>
            <w:tcBorders>
              <w:top w:val="nil"/>
              <w:left w:val="single" w:sz="4" w:space="0" w:color="000000"/>
              <w:bottom w:val="single" w:sz="4" w:space="0" w:color="000000"/>
              <w:right w:val="single" w:sz="4" w:space="0" w:color="000000"/>
            </w:tcBorders>
          </w:tcPr>
          <w:p w14:paraId="1770B1B1"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595D9CBB"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4 X 2 RCV</w:t>
            </w:r>
          </w:p>
        </w:tc>
      </w:tr>
      <w:tr w:rsidR="00654232" w:rsidRPr="00654232" w14:paraId="3165A705" w14:textId="77777777" w:rsidTr="00654232">
        <w:trPr>
          <w:trHeight w:val="270"/>
        </w:trPr>
        <w:tc>
          <w:tcPr>
            <w:tcW w:w="2246" w:type="dxa"/>
            <w:vMerge/>
            <w:tcBorders>
              <w:top w:val="nil"/>
              <w:left w:val="single" w:sz="4" w:space="0" w:color="000000"/>
              <w:bottom w:val="single" w:sz="4" w:space="0" w:color="000000"/>
              <w:right w:val="single" w:sz="4" w:space="0" w:color="000000"/>
            </w:tcBorders>
          </w:tcPr>
          <w:p w14:paraId="34D47C16"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56A9210C" w14:textId="77777777" w:rsidR="00654232" w:rsidRPr="00654232" w:rsidRDefault="00654232" w:rsidP="00654232">
            <w:pPr>
              <w:kinsoku w:val="0"/>
              <w:overflowPunct w:val="0"/>
              <w:autoSpaceDE w:val="0"/>
              <w:autoSpaceDN w:val="0"/>
              <w:adjustRightInd w:val="0"/>
              <w:spacing w:before="1" w:after="0" w:line="249" w:lineRule="exact"/>
              <w:ind w:left="108"/>
              <w:rPr>
                <w:rFonts w:ascii="Calibri" w:hAnsi="Calibri" w:cs="Calibri"/>
              </w:rPr>
            </w:pPr>
            <w:r w:rsidRPr="00654232">
              <w:rPr>
                <w:rFonts w:ascii="Calibri" w:hAnsi="Calibri" w:cs="Calibri"/>
              </w:rPr>
              <w:t>4 X 2 with drop axle RCV</w:t>
            </w:r>
          </w:p>
        </w:tc>
      </w:tr>
      <w:tr w:rsidR="00654232" w:rsidRPr="00654232" w14:paraId="43E63DF0" w14:textId="77777777" w:rsidTr="00654232">
        <w:trPr>
          <w:trHeight w:val="268"/>
        </w:trPr>
        <w:tc>
          <w:tcPr>
            <w:tcW w:w="2246" w:type="dxa"/>
            <w:vMerge/>
            <w:tcBorders>
              <w:top w:val="nil"/>
              <w:left w:val="single" w:sz="4" w:space="0" w:color="000000"/>
              <w:bottom w:val="single" w:sz="4" w:space="0" w:color="000000"/>
              <w:right w:val="single" w:sz="4" w:space="0" w:color="000000"/>
            </w:tcBorders>
          </w:tcPr>
          <w:p w14:paraId="23C5469B"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62326F57"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Ford Transit tipper or similar vehicle type</w:t>
            </w:r>
          </w:p>
        </w:tc>
      </w:tr>
      <w:tr w:rsidR="00654232" w:rsidRPr="00654232" w14:paraId="05FAB02F" w14:textId="77777777" w:rsidTr="00654232">
        <w:trPr>
          <w:trHeight w:val="268"/>
        </w:trPr>
        <w:tc>
          <w:tcPr>
            <w:tcW w:w="2246" w:type="dxa"/>
            <w:vMerge/>
            <w:tcBorders>
              <w:top w:val="nil"/>
              <w:left w:val="single" w:sz="4" w:space="0" w:color="000000"/>
              <w:bottom w:val="single" w:sz="4" w:space="0" w:color="000000"/>
              <w:right w:val="single" w:sz="4" w:space="0" w:color="000000"/>
            </w:tcBorders>
          </w:tcPr>
          <w:p w14:paraId="72E2F827"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0856D374"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Ford Transit ‘Jumbo’ panel pan or similar vehicle type</w:t>
            </w:r>
          </w:p>
        </w:tc>
      </w:tr>
      <w:tr w:rsidR="00654232" w:rsidRPr="00654232" w14:paraId="122C591B" w14:textId="77777777" w:rsidTr="00654232">
        <w:trPr>
          <w:trHeight w:val="268"/>
        </w:trPr>
        <w:tc>
          <w:tcPr>
            <w:tcW w:w="2246" w:type="dxa"/>
            <w:vMerge/>
            <w:tcBorders>
              <w:top w:val="nil"/>
              <w:left w:val="single" w:sz="4" w:space="0" w:color="000000"/>
              <w:bottom w:val="single" w:sz="4" w:space="0" w:color="000000"/>
              <w:right w:val="single" w:sz="4" w:space="0" w:color="000000"/>
            </w:tcBorders>
          </w:tcPr>
          <w:p w14:paraId="7D45A089" w14:textId="77777777" w:rsidR="00654232" w:rsidRPr="00654232" w:rsidRDefault="00654232" w:rsidP="00654232">
            <w:pPr>
              <w:autoSpaceDE w:val="0"/>
              <w:autoSpaceDN w:val="0"/>
              <w:adjustRightInd w:val="0"/>
              <w:spacing w:after="0" w:line="240" w:lineRule="auto"/>
              <w:rPr>
                <w:rFonts w:ascii="Times New Roman" w:hAnsi="Times New Roman" w:cs="Times New Roman"/>
                <w:sz w:val="2"/>
                <w:szCs w:val="2"/>
              </w:rPr>
            </w:pPr>
          </w:p>
        </w:tc>
        <w:tc>
          <w:tcPr>
            <w:tcW w:w="6996" w:type="dxa"/>
            <w:tcBorders>
              <w:top w:val="single" w:sz="4" w:space="0" w:color="000000"/>
              <w:left w:val="single" w:sz="4" w:space="0" w:color="000000"/>
              <w:bottom w:val="single" w:sz="4" w:space="0" w:color="000000"/>
              <w:right w:val="single" w:sz="4" w:space="0" w:color="000000"/>
            </w:tcBorders>
          </w:tcPr>
          <w:p w14:paraId="732CA113" w14:textId="77777777" w:rsidR="00654232" w:rsidRPr="00654232" w:rsidRDefault="00654232" w:rsidP="00654232">
            <w:pPr>
              <w:kinsoku w:val="0"/>
              <w:overflowPunct w:val="0"/>
              <w:autoSpaceDE w:val="0"/>
              <w:autoSpaceDN w:val="0"/>
              <w:adjustRightInd w:val="0"/>
              <w:spacing w:after="0" w:line="248" w:lineRule="exact"/>
              <w:ind w:left="108"/>
              <w:rPr>
                <w:rFonts w:ascii="Calibri" w:hAnsi="Calibri" w:cs="Calibri"/>
              </w:rPr>
            </w:pPr>
            <w:r w:rsidRPr="00654232">
              <w:rPr>
                <w:rFonts w:ascii="Calibri" w:hAnsi="Calibri" w:cs="Calibri"/>
              </w:rPr>
              <w:t>8 X 4 RORO</w:t>
            </w:r>
          </w:p>
        </w:tc>
      </w:tr>
    </w:tbl>
    <w:p w14:paraId="31C32EE9" w14:textId="77777777" w:rsidR="00654232" w:rsidRDefault="00654232"/>
    <w:p w14:paraId="3C1C2F38" w14:textId="77777777" w:rsidR="00C6409D" w:rsidRDefault="00C6409D"/>
    <w:p w14:paraId="272D13C7" w14:textId="77777777" w:rsidR="00C6409D" w:rsidRDefault="00C6409D"/>
    <w:p w14:paraId="04F2B79F" w14:textId="77777777" w:rsidR="00C6409D" w:rsidRDefault="00C6409D"/>
    <w:p w14:paraId="02C0B0ED" w14:textId="77777777" w:rsidR="00C6409D" w:rsidRDefault="00C6409D"/>
    <w:p w14:paraId="60DCAF20" w14:textId="77777777" w:rsidR="00C6409D" w:rsidRDefault="00C6409D"/>
    <w:p w14:paraId="1B8F129E" w14:textId="77777777" w:rsidR="00C6409D" w:rsidRDefault="00C6409D"/>
    <w:p w14:paraId="13C51131" w14:textId="77777777" w:rsidR="00C6409D" w:rsidRDefault="00C6409D"/>
    <w:p w14:paraId="1CC77349" w14:textId="77777777" w:rsidR="00C6409D" w:rsidRDefault="00C6409D"/>
    <w:p w14:paraId="1F35B3DD" w14:textId="77777777" w:rsidR="00C6409D" w:rsidRDefault="00C6409D"/>
    <w:p w14:paraId="7F896FF1" w14:textId="77777777" w:rsidR="00C6409D" w:rsidRDefault="00C6409D"/>
    <w:p w14:paraId="31164EB1" w14:textId="77777777" w:rsidR="00C6409D" w:rsidRDefault="00C6409D"/>
    <w:p w14:paraId="033B05F4" w14:textId="77777777" w:rsidR="00C6409D" w:rsidRDefault="00C6409D"/>
    <w:p w14:paraId="24AC3F57" w14:textId="77777777" w:rsidR="00C6409D" w:rsidRDefault="00C6409D"/>
    <w:p w14:paraId="3EC15E19" w14:textId="77777777" w:rsidR="00C6409D" w:rsidRDefault="00C6409D"/>
    <w:p w14:paraId="127024DB" w14:textId="77777777" w:rsidR="00C6409D" w:rsidRDefault="00C6409D"/>
    <w:p w14:paraId="5E547029" w14:textId="77777777" w:rsidR="00C6409D" w:rsidRDefault="00C6409D"/>
    <w:p w14:paraId="3ED27984" w14:textId="77777777" w:rsidR="00C6409D" w:rsidRDefault="00C6409D"/>
    <w:p w14:paraId="484020EC" w14:textId="77777777" w:rsidR="00C6409D" w:rsidRDefault="00C6409D"/>
    <w:p w14:paraId="1698EAC4" w14:textId="77777777" w:rsidR="00C6409D" w:rsidRDefault="00C6409D"/>
    <w:p w14:paraId="7262D811" w14:textId="77777777" w:rsidR="00C6409D" w:rsidRDefault="00C6409D"/>
    <w:p w14:paraId="2FBF4D6F" w14:textId="77777777" w:rsidR="00C6409D" w:rsidRDefault="00C6409D"/>
    <w:p w14:paraId="008E45D3" w14:textId="77777777" w:rsidR="00C6409D" w:rsidRDefault="00C6409D"/>
    <w:p w14:paraId="7F59390D" w14:textId="77777777" w:rsidR="00C6409D" w:rsidRDefault="00C6409D"/>
    <w:p w14:paraId="0800DFA1" w14:textId="77777777" w:rsidR="00C6409D" w:rsidRDefault="00C6409D"/>
    <w:p w14:paraId="16DE273B" w14:textId="77777777" w:rsidR="000B2B52" w:rsidRDefault="000B2B52">
      <w:pPr>
        <w:rPr>
          <w:b/>
          <w:bCs/>
        </w:rPr>
      </w:pPr>
    </w:p>
    <w:p w14:paraId="0EA46021" w14:textId="77777777" w:rsidR="00681A81" w:rsidRDefault="00681A81">
      <w:pPr>
        <w:rPr>
          <w:b/>
          <w:bCs/>
        </w:rPr>
      </w:pPr>
    </w:p>
    <w:p w14:paraId="3BB284DD" w14:textId="340BEDB5" w:rsidR="00C6409D" w:rsidRPr="00681A81" w:rsidRDefault="00C6409D">
      <w:pPr>
        <w:rPr>
          <w:b/>
          <w:bCs/>
          <w:u w:val="single"/>
        </w:rPr>
      </w:pPr>
      <w:r w:rsidRPr="00681A81">
        <w:rPr>
          <w:b/>
          <w:bCs/>
          <w:u w:val="single"/>
        </w:rPr>
        <w:lastRenderedPageBreak/>
        <w:t xml:space="preserve">Appendix B: HGV Routing and Restrictions for St </w:t>
      </w:r>
      <w:proofErr w:type="spellStart"/>
      <w:r w:rsidRPr="00681A81">
        <w:rPr>
          <w:b/>
          <w:bCs/>
          <w:u w:val="single"/>
        </w:rPr>
        <w:t>Erth</w:t>
      </w:r>
      <w:proofErr w:type="spellEnd"/>
      <w:r w:rsidR="00681A81" w:rsidRPr="00681A81">
        <w:rPr>
          <w:b/>
          <w:bCs/>
          <w:u w:val="single"/>
        </w:rPr>
        <w:t xml:space="preserve"> Refuse Transfer Station</w:t>
      </w:r>
      <w:r w:rsidRPr="00681A81">
        <w:rPr>
          <w:b/>
          <w:bCs/>
          <w:u w:val="single"/>
        </w:rPr>
        <w:t>.</w:t>
      </w:r>
    </w:p>
    <w:p w14:paraId="1AAC2F0A" w14:textId="77777777" w:rsidR="00C6409D" w:rsidRDefault="00C6409D" w:rsidP="00C6409D">
      <w:pPr>
        <w:keepNext/>
        <w:spacing w:before="100" w:beforeAutospacing="1" w:after="100" w:afterAutospacing="1" w:line="240" w:lineRule="auto"/>
        <w:rPr>
          <w:rFonts w:cs="Arial"/>
          <w:sz w:val="24"/>
          <w:szCs w:val="24"/>
          <w:lang w:eastAsia="en-GB"/>
        </w:rPr>
      </w:pPr>
      <w:r>
        <w:rPr>
          <w:rFonts w:cs="Arial"/>
          <w:sz w:val="24"/>
          <w:szCs w:val="24"/>
          <w:lang w:eastAsia="en-GB"/>
        </w:rPr>
        <w:t xml:space="preserve">HGVs are required to access the site from the A30 and onto </w:t>
      </w:r>
      <w:proofErr w:type="spellStart"/>
      <w:r>
        <w:rPr>
          <w:rFonts w:cs="Arial"/>
          <w:sz w:val="24"/>
          <w:szCs w:val="24"/>
          <w:lang w:eastAsia="en-GB"/>
        </w:rPr>
        <w:t>Treloweth</w:t>
      </w:r>
      <w:proofErr w:type="spellEnd"/>
      <w:r>
        <w:rPr>
          <w:rFonts w:cs="Arial"/>
          <w:sz w:val="24"/>
          <w:szCs w:val="24"/>
          <w:lang w:eastAsia="en-GB"/>
        </w:rPr>
        <w:t xml:space="preserve"> Lane and then turn left onto the site access road before entering the site. </w:t>
      </w:r>
    </w:p>
    <w:p w14:paraId="5A954E33" w14:textId="5D9AF3DA" w:rsidR="00C6409D" w:rsidRDefault="00C6409D" w:rsidP="00C6409D">
      <w:pPr>
        <w:keepNext/>
        <w:spacing w:before="100" w:beforeAutospacing="1" w:after="100" w:afterAutospacing="1" w:line="240" w:lineRule="auto"/>
        <w:rPr>
          <w:rFonts w:cs="Arial"/>
          <w:sz w:val="24"/>
          <w:szCs w:val="24"/>
          <w:lang w:eastAsia="en-GB"/>
        </w:rPr>
      </w:pPr>
      <w:r>
        <w:rPr>
          <w:rFonts w:cs="Arial"/>
          <w:sz w:val="24"/>
          <w:szCs w:val="24"/>
          <w:lang w:eastAsia="en-GB"/>
        </w:rPr>
        <w:t xml:space="preserve">HGVs exiting the site are required to turn right onto </w:t>
      </w:r>
      <w:proofErr w:type="spellStart"/>
      <w:r>
        <w:rPr>
          <w:rFonts w:cs="Arial"/>
          <w:sz w:val="24"/>
          <w:szCs w:val="24"/>
          <w:lang w:eastAsia="en-GB"/>
        </w:rPr>
        <w:t>Treloweth</w:t>
      </w:r>
      <w:proofErr w:type="spellEnd"/>
      <w:r>
        <w:rPr>
          <w:rFonts w:cs="Arial"/>
          <w:sz w:val="24"/>
          <w:szCs w:val="24"/>
          <w:lang w:eastAsia="en-GB"/>
        </w:rPr>
        <w:t xml:space="preserve"> Lane towards the A30. No HGVs shall turn left onto </w:t>
      </w:r>
      <w:proofErr w:type="spellStart"/>
      <w:r>
        <w:rPr>
          <w:rFonts w:cs="Arial"/>
          <w:sz w:val="24"/>
          <w:szCs w:val="24"/>
          <w:lang w:eastAsia="en-GB"/>
        </w:rPr>
        <w:t>Treloweth</w:t>
      </w:r>
      <w:proofErr w:type="spellEnd"/>
      <w:r>
        <w:rPr>
          <w:rFonts w:cs="Arial"/>
          <w:sz w:val="24"/>
          <w:szCs w:val="24"/>
          <w:lang w:eastAsia="en-GB"/>
        </w:rPr>
        <w:t xml:space="preserve"> Lane towards St </w:t>
      </w:r>
      <w:proofErr w:type="spellStart"/>
      <w:r>
        <w:rPr>
          <w:rFonts w:cs="Arial"/>
          <w:sz w:val="24"/>
          <w:szCs w:val="24"/>
          <w:lang w:eastAsia="en-GB"/>
        </w:rPr>
        <w:t>Erth</w:t>
      </w:r>
      <w:proofErr w:type="spellEnd"/>
      <w:r>
        <w:rPr>
          <w:rFonts w:cs="Arial"/>
          <w:sz w:val="24"/>
          <w:szCs w:val="24"/>
          <w:lang w:eastAsia="en-GB"/>
        </w:rPr>
        <w:t xml:space="preserve"> village unless:</w:t>
      </w:r>
    </w:p>
    <w:p w14:paraId="6EA73874" w14:textId="0AA03D8F" w:rsidR="00C6409D" w:rsidRDefault="00206DD5" w:rsidP="00C6409D">
      <w:pPr>
        <w:pStyle w:val="ListParagraph"/>
        <w:keepNext/>
        <w:numPr>
          <w:ilvl w:val="0"/>
          <w:numId w:val="12"/>
        </w:numPr>
        <w:spacing w:before="100" w:beforeAutospacing="1" w:after="100" w:afterAutospacing="1"/>
        <w:rPr>
          <w:rFonts w:asciiTheme="minorHAnsi" w:hAnsiTheme="minorHAnsi" w:cstheme="minorHAnsi"/>
          <w:szCs w:val="24"/>
          <w:lang w:eastAsia="en-GB"/>
        </w:rPr>
      </w:pPr>
      <w:r w:rsidRPr="00206DD5">
        <w:rPr>
          <w:rFonts w:asciiTheme="minorHAnsi" w:hAnsiTheme="minorHAnsi" w:cstheme="minorHAnsi"/>
          <w:szCs w:val="24"/>
          <w:lang w:eastAsia="en-GB"/>
        </w:rPr>
        <w:t xml:space="preserve">They are HGVs servicing St </w:t>
      </w:r>
      <w:proofErr w:type="spellStart"/>
      <w:r w:rsidRPr="00206DD5">
        <w:rPr>
          <w:rFonts w:asciiTheme="minorHAnsi" w:hAnsiTheme="minorHAnsi" w:cstheme="minorHAnsi"/>
          <w:szCs w:val="24"/>
          <w:lang w:eastAsia="en-GB"/>
        </w:rPr>
        <w:t>Erth</w:t>
      </w:r>
      <w:proofErr w:type="spellEnd"/>
      <w:r w:rsidRPr="00206DD5">
        <w:rPr>
          <w:rFonts w:asciiTheme="minorHAnsi" w:hAnsiTheme="minorHAnsi" w:cstheme="minorHAnsi"/>
          <w:szCs w:val="24"/>
          <w:lang w:eastAsia="en-GB"/>
        </w:rPr>
        <w:t xml:space="preserve"> village </w:t>
      </w:r>
      <w:r>
        <w:rPr>
          <w:rFonts w:asciiTheme="minorHAnsi" w:hAnsiTheme="minorHAnsi" w:cstheme="minorHAnsi"/>
          <w:szCs w:val="24"/>
          <w:lang w:eastAsia="en-GB"/>
        </w:rPr>
        <w:t>and neighbouring settlements that cannot be reasonably accessed via the A30; and</w:t>
      </w:r>
    </w:p>
    <w:p w14:paraId="5C0E30C3" w14:textId="77777777" w:rsidR="000B2B52" w:rsidRDefault="000B2B52" w:rsidP="000B2B52">
      <w:pPr>
        <w:pStyle w:val="ListParagraph"/>
        <w:keepNext/>
        <w:spacing w:before="100" w:beforeAutospacing="1" w:after="100" w:afterAutospacing="1"/>
        <w:rPr>
          <w:rFonts w:asciiTheme="minorHAnsi" w:hAnsiTheme="minorHAnsi" w:cstheme="minorHAnsi"/>
          <w:szCs w:val="24"/>
          <w:lang w:eastAsia="en-GB"/>
        </w:rPr>
      </w:pPr>
    </w:p>
    <w:p w14:paraId="312213AC" w14:textId="4294455D" w:rsidR="00206DD5" w:rsidRPr="00206DD5" w:rsidRDefault="00206DD5" w:rsidP="00C6409D">
      <w:pPr>
        <w:pStyle w:val="ListParagraph"/>
        <w:keepNext/>
        <w:numPr>
          <w:ilvl w:val="0"/>
          <w:numId w:val="12"/>
        </w:numPr>
        <w:spacing w:before="100" w:beforeAutospacing="1" w:after="100" w:afterAutospacing="1"/>
        <w:rPr>
          <w:rFonts w:asciiTheme="minorHAnsi" w:hAnsiTheme="minorHAnsi" w:cstheme="minorHAnsi"/>
          <w:szCs w:val="24"/>
          <w:lang w:eastAsia="en-GB"/>
        </w:rPr>
      </w:pPr>
      <w:r>
        <w:rPr>
          <w:rFonts w:asciiTheme="minorHAnsi" w:hAnsiTheme="minorHAnsi" w:cstheme="minorHAnsi"/>
          <w:szCs w:val="24"/>
          <w:lang w:eastAsia="en-GB"/>
        </w:rPr>
        <w:t xml:space="preserve">In the case of emergency or </w:t>
      </w:r>
      <w:proofErr w:type="spellStart"/>
      <w:r>
        <w:rPr>
          <w:rFonts w:asciiTheme="minorHAnsi" w:hAnsiTheme="minorHAnsi" w:cstheme="minorHAnsi"/>
          <w:szCs w:val="24"/>
          <w:lang w:eastAsia="en-GB"/>
        </w:rPr>
        <w:t>Treloweth</w:t>
      </w:r>
      <w:proofErr w:type="spellEnd"/>
      <w:r>
        <w:rPr>
          <w:rFonts w:asciiTheme="minorHAnsi" w:hAnsiTheme="minorHAnsi" w:cstheme="minorHAnsi"/>
          <w:szCs w:val="24"/>
          <w:lang w:eastAsia="en-GB"/>
        </w:rPr>
        <w:t xml:space="preserve"> Lane being blocked/closed, this would be unusual circumstances outside of the Council’s control. </w:t>
      </w:r>
    </w:p>
    <w:p w14:paraId="1587ED6D" w14:textId="3C228DD2" w:rsidR="00C6409D" w:rsidRDefault="00C6409D"/>
    <w:sectPr w:rsidR="00C6409D" w:rsidSect="00A021AA">
      <w:headerReference w:type="default" r:id="rId17"/>
      <w:footerReference w:type="default" r:id="rId18"/>
      <w:pgSz w:w="11906" w:h="16838"/>
      <w:pgMar w:top="1440" w:right="1440" w:bottom="1440" w:left="1440" w:header="794" w:footer="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02DCEF" w14:textId="77777777" w:rsidR="00FA2295" w:rsidRDefault="00FA2295" w:rsidP="00A021AA">
      <w:pPr>
        <w:spacing w:after="0" w:line="240" w:lineRule="auto"/>
      </w:pPr>
      <w:r>
        <w:separator/>
      </w:r>
    </w:p>
  </w:endnote>
  <w:endnote w:type="continuationSeparator" w:id="0">
    <w:p w14:paraId="5969CA85" w14:textId="77777777" w:rsidR="00FA2295" w:rsidRDefault="00FA2295" w:rsidP="00A021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6E14E" w14:textId="701386F5" w:rsidR="00A021AA" w:rsidRPr="00A021AA" w:rsidRDefault="00A021AA" w:rsidP="00A021AA">
    <w:pPr>
      <w:tabs>
        <w:tab w:val="center" w:pos="4153"/>
        <w:tab w:val="right" w:pos="8306"/>
      </w:tabs>
      <w:spacing w:after="0" w:line="240" w:lineRule="auto"/>
      <w:rPr>
        <w:rFonts w:ascii="Arial" w:eastAsia="Times New Roman" w:hAnsi="Arial" w:cs="Arial"/>
        <w:b/>
        <w:sz w:val="16"/>
        <w:szCs w:val="16"/>
      </w:rPr>
    </w:pPr>
    <w:r w:rsidRPr="00A021AA">
      <w:rPr>
        <w:rFonts w:ascii="Arial" w:eastAsia="Times New Roman" w:hAnsi="Arial" w:cs="Arial"/>
        <w:b/>
        <w:sz w:val="16"/>
        <w:szCs w:val="16"/>
      </w:rPr>
      <w:t>Advertised at:</w:t>
    </w:r>
  </w:p>
  <w:p w14:paraId="524E63F2" w14:textId="77777777" w:rsidR="00A021AA" w:rsidRPr="00A021AA" w:rsidRDefault="00A021AA" w:rsidP="00A021AA">
    <w:pPr>
      <w:tabs>
        <w:tab w:val="center" w:pos="4153"/>
        <w:tab w:val="right" w:pos="8306"/>
      </w:tabs>
      <w:spacing w:after="0" w:line="240" w:lineRule="auto"/>
      <w:rPr>
        <w:rFonts w:ascii="Arial" w:eastAsia="Times New Roman" w:hAnsi="Arial" w:cs="Arial"/>
        <w:b/>
        <w:sz w:val="16"/>
        <w:szCs w:val="16"/>
      </w:rPr>
    </w:pPr>
    <w:r w:rsidRPr="00A021AA">
      <w:rPr>
        <w:rFonts w:ascii="Arial" w:eastAsia="Times New Roman" w:hAnsi="Arial" w:cs="Arial"/>
        <w:b/>
        <w:sz w:val="16"/>
        <w:szCs w:val="16"/>
      </w:rPr>
      <w:t xml:space="preserve">Contract Finder - </w:t>
    </w:r>
    <w:hyperlink r:id="rId1" w:history="1">
      <w:r w:rsidRPr="00A021AA">
        <w:rPr>
          <w:rFonts w:ascii="Arial" w:eastAsia="Times New Roman" w:hAnsi="Arial" w:cs="Arial"/>
          <w:b/>
          <w:color w:val="0000FF"/>
          <w:sz w:val="16"/>
          <w:szCs w:val="16"/>
          <w:u w:val="single"/>
        </w:rPr>
        <w:t>https://www.find-tender.service.gov.uk/Search</w:t>
      </w:r>
    </w:hyperlink>
  </w:p>
  <w:p w14:paraId="245D295C" w14:textId="77777777" w:rsidR="00A021AA" w:rsidRPr="00A021AA" w:rsidRDefault="00A021AA" w:rsidP="00A021AA">
    <w:pPr>
      <w:tabs>
        <w:tab w:val="center" w:pos="4153"/>
        <w:tab w:val="right" w:pos="8306"/>
      </w:tabs>
      <w:spacing w:after="0" w:line="240" w:lineRule="auto"/>
      <w:rPr>
        <w:rFonts w:ascii="Arial" w:eastAsia="Times New Roman" w:hAnsi="Arial" w:cs="Arial"/>
        <w:b/>
        <w:sz w:val="16"/>
        <w:szCs w:val="16"/>
      </w:rPr>
    </w:pPr>
    <w:r w:rsidRPr="00A021AA">
      <w:rPr>
        <w:rFonts w:ascii="Arial" w:eastAsia="Times New Roman" w:hAnsi="Arial" w:cs="Arial"/>
        <w:b/>
        <w:sz w:val="16"/>
        <w:szCs w:val="16"/>
      </w:rPr>
      <w:t xml:space="preserve">CIoS  - </w:t>
    </w:r>
    <w:hyperlink r:id="rId2" w:history="1">
      <w:r w:rsidRPr="00A021AA">
        <w:rPr>
          <w:rFonts w:ascii="Arial" w:eastAsia="Times New Roman" w:hAnsi="Arial" w:cs="Arial"/>
          <w:b/>
          <w:color w:val="0000FF"/>
          <w:sz w:val="16"/>
          <w:szCs w:val="16"/>
          <w:u w:val="single"/>
        </w:rPr>
        <w:t>http://www.scilly.gov.uk/business-licensing/contracts/current-contract-opportunities</w:t>
      </w:r>
    </w:hyperlink>
  </w:p>
  <w:p w14:paraId="1CCA8663" w14:textId="77777777" w:rsidR="00A021AA" w:rsidRDefault="00A021A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F4F4B8" w14:textId="77777777" w:rsidR="00FA2295" w:rsidRDefault="00FA2295" w:rsidP="00A021AA">
      <w:pPr>
        <w:spacing w:after="0" w:line="240" w:lineRule="auto"/>
      </w:pPr>
      <w:r>
        <w:separator/>
      </w:r>
    </w:p>
  </w:footnote>
  <w:footnote w:type="continuationSeparator" w:id="0">
    <w:p w14:paraId="246F6310" w14:textId="77777777" w:rsidR="00FA2295" w:rsidRDefault="00FA2295" w:rsidP="00A021A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E5B7" w14:textId="3AE9C099" w:rsidR="00A021AA" w:rsidRDefault="00A021AA">
    <w:pPr>
      <w:pStyle w:val="Header"/>
    </w:pPr>
    <w:r>
      <w:t>Contract for the mainland haulage</w:t>
    </w:r>
    <w:r w:rsidR="00A61DD8">
      <w:t>, t</w:t>
    </w:r>
    <w:r>
      <w:t xml:space="preserve">ransfer </w:t>
    </w:r>
    <w:r w:rsidR="00A61DD8">
      <w:t xml:space="preserve">and delivery </w:t>
    </w:r>
    <w:r>
      <w:t xml:space="preserve">of waste and recycling to designated mainland facilities arising from the Isles of Scilly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2"/>
    <w:multiLevelType w:val="multilevel"/>
    <w:tmpl w:val="FFFFFFFF"/>
    <w:lvl w:ilvl="0">
      <w:numFmt w:val="bullet"/>
      <w:lvlText w:val=""/>
      <w:lvlJc w:val="left"/>
      <w:pPr>
        <w:ind w:left="828" w:hanging="360"/>
      </w:pPr>
      <w:rPr>
        <w:rFonts w:ascii="Symbol" w:hAnsi="Symbol" w:cs="Symbol"/>
        <w:b w:val="0"/>
        <w:bCs w:val="0"/>
        <w:i w:val="0"/>
        <w:iCs w:val="0"/>
        <w:spacing w:val="0"/>
        <w:w w:val="100"/>
        <w:sz w:val="22"/>
        <w:szCs w:val="22"/>
      </w:rPr>
    </w:lvl>
    <w:lvl w:ilvl="1">
      <w:numFmt w:val="bullet"/>
      <w:lvlText w:val="•"/>
      <w:lvlJc w:val="left"/>
      <w:pPr>
        <w:ind w:left="1436" w:hanging="360"/>
      </w:pPr>
    </w:lvl>
    <w:lvl w:ilvl="2">
      <w:numFmt w:val="bullet"/>
      <w:lvlText w:val="•"/>
      <w:lvlJc w:val="left"/>
      <w:pPr>
        <w:ind w:left="2053" w:hanging="360"/>
      </w:pPr>
    </w:lvl>
    <w:lvl w:ilvl="3">
      <w:numFmt w:val="bullet"/>
      <w:lvlText w:val="•"/>
      <w:lvlJc w:val="left"/>
      <w:pPr>
        <w:ind w:left="2669" w:hanging="360"/>
      </w:pPr>
    </w:lvl>
    <w:lvl w:ilvl="4">
      <w:numFmt w:val="bullet"/>
      <w:lvlText w:val="•"/>
      <w:lvlJc w:val="left"/>
      <w:pPr>
        <w:ind w:left="3286" w:hanging="360"/>
      </w:pPr>
    </w:lvl>
    <w:lvl w:ilvl="5">
      <w:numFmt w:val="bullet"/>
      <w:lvlText w:val="•"/>
      <w:lvlJc w:val="left"/>
      <w:pPr>
        <w:ind w:left="3903" w:hanging="360"/>
      </w:pPr>
    </w:lvl>
    <w:lvl w:ilvl="6">
      <w:numFmt w:val="bullet"/>
      <w:lvlText w:val="•"/>
      <w:lvlJc w:val="left"/>
      <w:pPr>
        <w:ind w:left="4519" w:hanging="360"/>
      </w:pPr>
    </w:lvl>
    <w:lvl w:ilvl="7">
      <w:numFmt w:val="bullet"/>
      <w:lvlText w:val="•"/>
      <w:lvlJc w:val="left"/>
      <w:pPr>
        <w:ind w:left="5136" w:hanging="360"/>
      </w:pPr>
    </w:lvl>
    <w:lvl w:ilvl="8">
      <w:numFmt w:val="bullet"/>
      <w:lvlText w:val="•"/>
      <w:lvlJc w:val="left"/>
      <w:pPr>
        <w:ind w:left="5752" w:hanging="360"/>
      </w:pPr>
    </w:lvl>
  </w:abstractNum>
  <w:abstractNum w:abstractNumId="1" w15:restartNumberingAfterBreak="0">
    <w:nsid w:val="05F71543"/>
    <w:multiLevelType w:val="hybridMultilevel"/>
    <w:tmpl w:val="4A3C34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C123B10"/>
    <w:multiLevelType w:val="hybridMultilevel"/>
    <w:tmpl w:val="03F069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9720EE"/>
    <w:multiLevelType w:val="hybridMultilevel"/>
    <w:tmpl w:val="088639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3BD523F"/>
    <w:multiLevelType w:val="hybridMultilevel"/>
    <w:tmpl w:val="121030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73479B9"/>
    <w:multiLevelType w:val="hybridMultilevel"/>
    <w:tmpl w:val="169A8F2C"/>
    <w:lvl w:ilvl="0" w:tplc="08090001">
      <w:start w:val="1"/>
      <w:numFmt w:val="bullet"/>
      <w:lvlText w:val=""/>
      <w:lvlJc w:val="left"/>
      <w:pPr>
        <w:ind w:left="757" w:hanging="360"/>
      </w:pPr>
      <w:rPr>
        <w:rFonts w:ascii="Symbol" w:hAnsi="Symbol" w:hint="default"/>
      </w:rPr>
    </w:lvl>
    <w:lvl w:ilvl="1" w:tplc="08090003" w:tentative="1">
      <w:start w:val="1"/>
      <w:numFmt w:val="bullet"/>
      <w:lvlText w:val="o"/>
      <w:lvlJc w:val="left"/>
      <w:pPr>
        <w:ind w:left="1477" w:hanging="360"/>
      </w:pPr>
      <w:rPr>
        <w:rFonts w:ascii="Courier New" w:hAnsi="Courier New" w:cs="Courier New" w:hint="default"/>
      </w:rPr>
    </w:lvl>
    <w:lvl w:ilvl="2" w:tplc="08090005" w:tentative="1">
      <w:start w:val="1"/>
      <w:numFmt w:val="bullet"/>
      <w:lvlText w:val=""/>
      <w:lvlJc w:val="left"/>
      <w:pPr>
        <w:ind w:left="2197" w:hanging="360"/>
      </w:pPr>
      <w:rPr>
        <w:rFonts w:ascii="Wingdings" w:hAnsi="Wingdings" w:hint="default"/>
      </w:rPr>
    </w:lvl>
    <w:lvl w:ilvl="3" w:tplc="08090001" w:tentative="1">
      <w:start w:val="1"/>
      <w:numFmt w:val="bullet"/>
      <w:lvlText w:val=""/>
      <w:lvlJc w:val="left"/>
      <w:pPr>
        <w:ind w:left="2917" w:hanging="360"/>
      </w:pPr>
      <w:rPr>
        <w:rFonts w:ascii="Symbol" w:hAnsi="Symbol" w:hint="default"/>
      </w:rPr>
    </w:lvl>
    <w:lvl w:ilvl="4" w:tplc="08090003" w:tentative="1">
      <w:start w:val="1"/>
      <w:numFmt w:val="bullet"/>
      <w:lvlText w:val="o"/>
      <w:lvlJc w:val="left"/>
      <w:pPr>
        <w:ind w:left="3637" w:hanging="360"/>
      </w:pPr>
      <w:rPr>
        <w:rFonts w:ascii="Courier New" w:hAnsi="Courier New" w:cs="Courier New" w:hint="default"/>
      </w:rPr>
    </w:lvl>
    <w:lvl w:ilvl="5" w:tplc="08090005" w:tentative="1">
      <w:start w:val="1"/>
      <w:numFmt w:val="bullet"/>
      <w:lvlText w:val=""/>
      <w:lvlJc w:val="left"/>
      <w:pPr>
        <w:ind w:left="4357" w:hanging="360"/>
      </w:pPr>
      <w:rPr>
        <w:rFonts w:ascii="Wingdings" w:hAnsi="Wingdings" w:hint="default"/>
      </w:rPr>
    </w:lvl>
    <w:lvl w:ilvl="6" w:tplc="08090001" w:tentative="1">
      <w:start w:val="1"/>
      <w:numFmt w:val="bullet"/>
      <w:lvlText w:val=""/>
      <w:lvlJc w:val="left"/>
      <w:pPr>
        <w:ind w:left="5077" w:hanging="360"/>
      </w:pPr>
      <w:rPr>
        <w:rFonts w:ascii="Symbol" w:hAnsi="Symbol" w:hint="default"/>
      </w:rPr>
    </w:lvl>
    <w:lvl w:ilvl="7" w:tplc="08090003" w:tentative="1">
      <w:start w:val="1"/>
      <w:numFmt w:val="bullet"/>
      <w:lvlText w:val="o"/>
      <w:lvlJc w:val="left"/>
      <w:pPr>
        <w:ind w:left="5797" w:hanging="360"/>
      </w:pPr>
      <w:rPr>
        <w:rFonts w:ascii="Courier New" w:hAnsi="Courier New" w:cs="Courier New" w:hint="default"/>
      </w:rPr>
    </w:lvl>
    <w:lvl w:ilvl="8" w:tplc="08090005" w:tentative="1">
      <w:start w:val="1"/>
      <w:numFmt w:val="bullet"/>
      <w:lvlText w:val=""/>
      <w:lvlJc w:val="left"/>
      <w:pPr>
        <w:ind w:left="6517" w:hanging="360"/>
      </w:pPr>
      <w:rPr>
        <w:rFonts w:ascii="Wingdings" w:hAnsi="Wingdings" w:hint="default"/>
      </w:rPr>
    </w:lvl>
  </w:abstractNum>
  <w:abstractNum w:abstractNumId="6" w15:restartNumberingAfterBreak="0">
    <w:nsid w:val="46282006"/>
    <w:multiLevelType w:val="hybridMultilevel"/>
    <w:tmpl w:val="6468496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6741837"/>
    <w:multiLevelType w:val="hybridMultilevel"/>
    <w:tmpl w:val="08C6F1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82A36E3"/>
    <w:multiLevelType w:val="hybridMultilevel"/>
    <w:tmpl w:val="9BF44D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55026C3"/>
    <w:multiLevelType w:val="hybridMultilevel"/>
    <w:tmpl w:val="794E379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C222AD0"/>
    <w:multiLevelType w:val="hybridMultilevel"/>
    <w:tmpl w:val="D9623F24"/>
    <w:lvl w:ilvl="0" w:tplc="08090001">
      <w:start w:val="1"/>
      <w:numFmt w:val="bullet"/>
      <w:lvlText w:val=""/>
      <w:lvlJc w:val="left"/>
      <w:pPr>
        <w:ind w:left="775" w:hanging="360"/>
      </w:pPr>
      <w:rPr>
        <w:rFonts w:ascii="Symbol" w:hAnsi="Symbol" w:hint="default"/>
      </w:rPr>
    </w:lvl>
    <w:lvl w:ilvl="1" w:tplc="08090003" w:tentative="1">
      <w:start w:val="1"/>
      <w:numFmt w:val="bullet"/>
      <w:lvlText w:val="o"/>
      <w:lvlJc w:val="left"/>
      <w:pPr>
        <w:ind w:left="1495" w:hanging="360"/>
      </w:pPr>
      <w:rPr>
        <w:rFonts w:ascii="Courier New" w:hAnsi="Courier New" w:cs="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cs="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cs="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11" w15:restartNumberingAfterBreak="0">
    <w:nsid w:val="76F735A3"/>
    <w:multiLevelType w:val="hybridMultilevel"/>
    <w:tmpl w:val="6468496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25994548">
    <w:abstractNumId w:val="9"/>
  </w:num>
  <w:num w:numId="2" w16cid:durableId="1227423928">
    <w:abstractNumId w:val="7"/>
  </w:num>
  <w:num w:numId="3" w16cid:durableId="1128471228">
    <w:abstractNumId w:val="10"/>
  </w:num>
  <w:num w:numId="4" w16cid:durableId="749692135">
    <w:abstractNumId w:val="8"/>
  </w:num>
  <w:num w:numId="5" w16cid:durableId="93674810">
    <w:abstractNumId w:val="11"/>
  </w:num>
  <w:num w:numId="6" w16cid:durableId="1267889608">
    <w:abstractNumId w:val="6"/>
  </w:num>
  <w:num w:numId="7" w16cid:durableId="1780905918">
    <w:abstractNumId w:val="2"/>
  </w:num>
  <w:num w:numId="8" w16cid:durableId="62803672">
    <w:abstractNumId w:val="5"/>
  </w:num>
  <w:num w:numId="9" w16cid:durableId="2128695085">
    <w:abstractNumId w:val="1"/>
  </w:num>
  <w:num w:numId="10" w16cid:durableId="1599555189">
    <w:abstractNumId w:val="0"/>
  </w:num>
  <w:num w:numId="11" w16cid:durableId="310253132">
    <w:abstractNumId w:val="4"/>
  </w:num>
  <w:num w:numId="12" w16cid:durableId="20377765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21AA"/>
    <w:rsid w:val="00013A4A"/>
    <w:rsid w:val="00050E20"/>
    <w:rsid w:val="00055896"/>
    <w:rsid w:val="00060082"/>
    <w:rsid w:val="000612D3"/>
    <w:rsid w:val="00064D99"/>
    <w:rsid w:val="00092F02"/>
    <w:rsid w:val="000B2B52"/>
    <w:rsid w:val="000B4A99"/>
    <w:rsid w:val="000B5A1D"/>
    <w:rsid w:val="000C05F8"/>
    <w:rsid w:val="0010721F"/>
    <w:rsid w:val="00143C65"/>
    <w:rsid w:val="00161183"/>
    <w:rsid w:val="00192B40"/>
    <w:rsid w:val="001A02EB"/>
    <w:rsid w:val="001B1D9C"/>
    <w:rsid w:val="001B7BF3"/>
    <w:rsid w:val="001B7D1B"/>
    <w:rsid w:val="001D5F56"/>
    <w:rsid w:val="001E1D9E"/>
    <w:rsid w:val="0020260F"/>
    <w:rsid w:val="00206DD5"/>
    <w:rsid w:val="002158B5"/>
    <w:rsid w:val="00267AA3"/>
    <w:rsid w:val="002A0617"/>
    <w:rsid w:val="002C4DFB"/>
    <w:rsid w:val="002C5BF3"/>
    <w:rsid w:val="00311457"/>
    <w:rsid w:val="00361F9C"/>
    <w:rsid w:val="00396A32"/>
    <w:rsid w:val="003B7E4B"/>
    <w:rsid w:val="003E4ECD"/>
    <w:rsid w:val="003F713E"/>
    <w:rsid w:val="00485A08"/>
    <w:rsid w:val="0049427C"/>
    <w:rsid w:val="004D210F"/>
    <w:rsid w:val="004F7B60"/>
    <w:rsid w:val="00522698"/>
    <w:rsid w:val="00547E10"/>
    <w:rsid w:val="00552BF9"/>
    <w:rsid w:val="00562A0F"/>
    <w:rsid w:val="005B5FA7"/>
    <w:rsid w:val="005C5FF8"/>
    <w:rsid w:val="00620349"/>
    <w:rsid w:val="006334CD"/>
    <w:rsid w:val="0063633D"/>
    <w:rsid w:val="00654232"/>
    <w:rsid w:val="00681A81"/>
    <w:rsid w:val="006948A5"/>
    <w:rsid w:val="006A71D8"/>
    <w:rsid w:val="006C49C9"/>
    <w:rsid w:val="006F2E0C"/>
    <w:rsid w:val="007264B5"/>
    <w:rsid w:val="00767D0A"/>
    <w:rsid w:val="007976DD"/>
    <w:rsid w:val="00861EFC"/>
    <w:rsid w:val="008C4594"/>
    <w:rsid w:val="008E0AD9"/>
    <w:rsid w:val="00912E46"/>
    <w:rsid w:val="00921B66"/>
    <w:rsid w:val="00924B0A"/>
    <w:rsid w:val="00932E9A"/>
    <w:rsid w:val="00943501"/>
    <w:rsid w:val="00983D2B"/>
    <w:rsid w:val="009963D2"/>
    <w:rsid w:val="009B0753"/>
    <w:rsid w:val="009B233D"/>
    <w:rsid w:val="009B2DF8"/>
    <w:rsid w:val="009D299B"/>
    <w:rsid w:val="00A021AA"/>
    <w:rsid w:val="00A20EDA"/>
    <w:rsid w:val="00A3564B"/>
    <w:rsid w:val="00A425C0"/>
    <w:rsid w:val="00A53A42"/>
    <w:rsid w:val="00A54C38"/>
    <w:rsid w:val="00A55197"/>
    <w:rsid w:val="00A61DD8"/>
    <w:rsid w:val="00A75570"/>
    <w:rsid w:val="00A9496D"/>
    <w:rsid w:val="00B01B04"/>
    <w:rsid w:val="00B17635"/>
    <w:rsid w:val="00B21463"/>
    <w:rsid w:val="00B2384B"/>
    <w:rsid w:val="00B4740E"/>
    <w:rsid w:val="00B644E4"/>
    <w:rsid w:val="00B87825"/>
    <w:rsid w:val="00BC243A"/>
    <w:rsid w:val="00BC3560"/>
    <w:rsid w:val="00BC415B"/>
    <w:rsid w:val="00C277C2"/>
    <w:rsid w:val="00C367BC"/>
    <w:rsid w:val="00C5169C"/>
    <w:rsid w:val="00C6370A"/>
    <w:rsid w:val="00C6409D"/>
    <w:rsid w:val="00CA7239"/>
    <w:rsid w:val="00CB0373"/>
    <w:rsid w:val="00CB375B"/>
    <w:rsid w:val="00CE1D9B"/>
    <w:rsid w:val="00CF0617"/>
    <w:rsid w:val="00D01BCF"/>
    <w:rsid w:val="00D11B15"/>
    <w:rsid w:val="00D55A28"/>
    <w:rsid w:val="00D6281E"/>
    <w:rsid w:val="00DC0BD1"/>
    <w:rsid w:val="00DD00A1"/>
    <w:rsid w:val="00DF6C80"/>
    <w:rsid w:val="00E0708F"/>
    <w:rsid w:val="00E218D1"/>
    <w:rsid w:val="00E43E94"/>
    <w:rsid w:val="00E62B7E"/>
    <w:rsid w:val="00EA2A7F"/>
    <w:rsid w:val="00EC14BE"/>
    <w:rsid w:val="00EC4E4F"/>
    <w:rsid w:val="00EC79EC"/>
    <w:rsid w:val="00EE0492"/>
    <w:rsid w:val="00F15A9B"/>
    <w:rsid w:val="00F311D1"/>
    <w:rsid w:val="00F34D14"/>
    <w:rsid w:val="00F63AE9"/>
    <w:rsid w:val="00F900E9"/>
    <w:rsid w:val="00F974B3"/>
    <w:rsid w:val="00FA2295"/>
    <w:rsid w:val="00FC3DD8"/>
    <w:rsid w:val="00FE0CA7"/>
    <w:rsid w:val="00FE6AD2"/>
    <w:rsid w:val="19509BB2"/>
    <w:rsid w:val="216E2CCE"/>
    <w:rsid w:val="50F6A3FD"/>
    <w:rsid w:val="593F004D"/>
    <w:rsid w:val="630831E0"/>
    <w:rsid w:val="7874AA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9C4157"/>
  <w15:chartTrackingRefBased/>
  <w15:docId w15:val="{92CA9EC5-52C0-48AC-A20E-8319E4AAC9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21AA"/>
  </w:style>
  <w:style w:type="paragraph" w:styleId="Heading1">
    <w:name w:val="heading 1"/>
    <w:basedOn w:val="Normal"/>
    <w:next w:val="Normal"/>
    <w:link w:val="Heading1Char"/>
    <w:qFormat/>
    <w:rsid w:val="00A021AA"/>
    <w:pPr>
      <w:keepNext/>
      <w:spacing w:before="240" w:after="60" w:line="240" w:lineRule="auto"/>
      <w:outlineLvl w:val="0"/>
    </w:pPr>
    <w:rPr>
      <w:rFonts w:ascii="Arial" w:eastAsia="Times New Roman" w:hAnsi="Arial" w:cs="Arial"/>
      <w:b/>
      <w:bCs/>
      <w:color w:val="416CBB"/>
      <w:kern w:val="32"/>
      <w:sz w:val="32"/>
      <w:szCs w:val="32"/>
    </w:rPr>
  </w:style>
  <w:style w:type="paragraph" w:styleId="Heading2">
    <w:name w:val="heading 2"/>
    <w:basedOn w:val="Normal"/>
    <w:next w:val="Normal"/>
    <w:link w:val="Heading2Char"/>
    <w:uiPriority w:val="9"/>
    <w:unhideWhenUsed/>
    <w:qFormat/>
    <w:rsid w:val="00A021A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A021A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021AA"/>
    <w:pPr>
      <w:tabs>
        <w:tab w:val="center" w:pos="4513"/>
        <w:tab w:val="right" w:pos="9026"/>
      </w:tabs>
      <w:spacing w:after="0" w:line="240" w:lineRule="auto"/>
    </w:pPr>
  </w:style>
  <w:style w:type="character" w:customStyle="1" w:styleId="HeaderChar">
    <w:name w:val="Header Char"/>
    <w:basedOn w:val="DefaultParagraphFont"/>
    <w:link w:val="Header"/>
    <w:uiPriority w:val="99"/>
    <w:rsid w:val="00A021AA"/>
  </w:style>
  <w:style w:type="paragraph" w:styleId="Footer">
    <w:name w:val="footer"/>
    <w:basedOn w:val="Normal"/>
    <w:link w:val="FooterChar"/>
    <w:uiPriority w:val="99"/>
    <w:unhideWhenUsed/>
    <w:rsid w:val="00A021AA"/>
    <w:pPr>
      <w:tabs>
        <w:tab w:val="center" w:pos="4513"/>
        <w:tab w:val="right" w:pos="9026"/>
      </w:tabs>
      <w:spacing w:after="0" w:line="240" w:lineRule="auto"/>
    </w:pPr>
  </w:style>
  <w:style w:type="character" w:customStyle="1" w:styleId="FooterChar">
    <w:name w:val="Footer Char"/>
    <w:basedOn w:val="DefaultParagraphFont"/>
    <w:link w:val="Footer"/>
    <w:uiPriority w:val="99"/>
    <w:rsid w:val="00A021AA"/>
  </w:style>
  <w:style w:type="paragraph" w:styleId="NormalWeb">
    <w:name w:val="Normal (Web)"/>
    <w:basedOn w:val="Normal"/>
    <w:uiPriority w:val="99"/>
    <w:rsid w:val="00A021AA"/>
    <w:pPr>
      <w:spacing w:before="100" w:beforeAutospacing="1" w:after="100" w:afterAutospacing="1" w:line="240" w:lineRule="auto"/>
    </w:pPr>
    <w:rPr>
      <w:rFonts w:ascii="Arial Unicode MS" w:eastAsia="Arial Unicode MS" w:hAnsi="Arial Unicode MS" w:cs="Arial Unicode MS"/>
      <w:sz w:val="24"/>
      <w:szCs w:val="24"/>
    </w:rPr>
  </w:style>
  <w:style w:type="character" w:customStyle="1" w:styleId="Heading1Char">
    <w:name w:val="Heading 1 Char"/>
    <w:basedOn w:val="DefaultParagraphFont"/>
    <w:link w:val="Heading1"/>
    <w:rsid w:val="00A021AA"/>
    <w:rPr>
      <w:rFonts w:ascii="Arial" w:eastAsia="Times New Roman" w:hAnsi="Arial" w:cs="Arial"/>
      <w:b/>
      <w:bCs/>
      <w:color w:val="416CBB"/>
      <w:kern w:val="32"/>
      <w:sz w:val="32"/>
      <w:szCs w:val="32"/>
    </w:rPr>
  </w:style>
  <w:style w:type="character" w:customStyle="1" w:styleId="Heading2Char">
    <w:name w:val="Heading 2 Char"/>
    <w:basedOn w:val="DefaultParagraphFont"/>
    <w:link w:val="Heading2"/>
    <w:uiPriority w:val="9"/>
    <w:rsid w:val="00A021A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A021AA"/>
    <w:rPr>
      <w:rFonts w:asciiTheme="majorHAnsi" w:eastAsiaTheme="majorEastAsia" w:hAnsiTheme="majorHAnsi" w:cstheme="majorBidi"/>
      <w:color w:val="1F3763" w:themeColor="accent1" w:themeShade="7F"/>
      <w:sz w:val="24"/>
      <w:szCs w:val="24"/>
    </w:rPr>
  </w:style>
  <w:style w:type="character" w:styleId="Hyperlink">
    <w:name w:val="Hyperlink"/>
    <w:uiPriority w:val="99"/>
    <w:rsid w:val="00A021AA"/>
    <w:rPr>
      <w:color w:val="0000FF"/>
      <w:u w:val="single"/>
    </w:rPr>
  </w:style>
  <w:style w:type="paragraph" w:styleId="ListParagraph">
    <w:name w:val="List Paragraph"/>
    <w:basedOn w:val="Normal"/>
    <w:link w:val="ListParagraphChar"/>
    <w:uiPriority w:val="34"/>
    <w:qFormat/>
    <w:rsid w:val="00A021AA"/>
    <w:pPr>
      <w:spacing w:after="0" w:line="240" w:lineRule="auto"/>
      <w:ind w:left="720"/>
      <w:contextualSpacing/>
    </w:pPr>
    <w:rPr>
      <w:rFonts w:ascii="Arial" w:eastAsia="Calibri" w:hAnsi="Arial" w:cs="Times New Roman"/>
      <w:sz w:val="24"/>
    </w:rPr>
  </w:style>
  <w:style w:type="character" w:customStyle="1" w:styleId="ListParagraphChar">
    <w:name w:val="List Paragraph Char"/>
    <w:link w:val="ListParagraph"/>
    <w:uiPriority w:val="34"/>
    <w:locked/>
    <w:rsid w:val="00A021AA"/>
    <w:rPr>
      <w:rFonts w:ascii="Arial" w:eastAsia="Calibri" w:hAnsi="Arial" w:cs="Times New Roman"/>
      <w:sz w:val="24"/>
    </w:rPr>
  </w:style>
  <w:style w:type="paragraph" w:styleId="Caption">
    <w:name w:val="caption"/>
    <w:basedOn w:val="Normal"/>
    <w:next w:val="Normal"/>
    <w:uiPriority w:val="35"/>
    <w:unhideWhenUsed/>
    <w:qFormat/>
    <w:rsid w:val="00192B40"/>
    <w:pPr>
      <w:spacing w:after="200" w:line="240" w:lineRule="auto"/>
    </w:pPr>
    <w:rPr>
      <w:i/>
      <w:iCs/>
      <w:color w:val="44546A" w:themeColor="text2"/>
      <w:sz w:val="18"/>
      <w:szCs w:val="18"/>
    </w:rPr>
  </w:style>
  <w:style w:type="table" w:styleId="TableGrid">
    <w:name w:val="Table Grid"/>
    <w:basedOn w:val="TableNormal"/>
    <w:uiPriority w:val="59"/>
    <w:rsid w:val="003F713E"/>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61EFC"/>
    <w:rPr>
      <w:sz w:val="16"/>
      <w:szCs w:val="16"/>
    </w:rPr>
  </w:style>
  <w:style w:type="paragraph" w:styleId="CommentText">
    <w:name w:val="annotation text"/>
    <w:basedOn w:val="Normal"/>
    <w:link w:val="CommentTextChar"/>
    <w:uiPriority w:val="99"/>
    <w:unhideWhenUsed/>
    <w:rsid w:val="00861EFC"/>
    <w:pPr>
      <w:spacing w:line="240" w:lineRule="auto"/>
    </w:pPr>
    <w:rPr>
      <w:sz w:val="20"/>
      <w:szCs w:val="20"/>
    </w:rPr>
  </w:style>
  <w:style w:type="character" w:customStyle="1" w:styleId="CommentTextChar">
    <w:name w:val="Comment Text Char"/>
    <w:basedOn w:val="DefaultParagraphFont"/>
    <w:link w:val="CommentText"/>
    <w:uiPriority w:val="99"/>
    <w:rsid w:val="00861EFC"/>
    <w:rPr>
      <w:sz w:val="20"/>
      <w:szCs w:val="20"/>
    </w:rPr>
  </w:style>
  <w:style w:type="paragraph" w:styleId="CommentSubject">
    <w:name w:val="annotation subject"/>
    <w:basedOn w:val="CommentText"/>
    <w:next w:val="CommentText"/>
    <w:link w:val="CommentSubjectChar"/>
    <w:uiPriority w:val="99"/>
    <w:semiHidden/>
    <w:unhideWhenUsed/>
    <w:rsid w:val="00861EFC"/>
    <w:rPr>
      <w:b/>
      <w:bCs/>
    </w:rPr>
  </w:style>
  <w:style w:type="character" w:customStyle="1" w:styleId="CommentSubjectChar">
    <w:name w:val="Comment Subject Char"/>
    <w:basedOn w:val="CommentTextChar"/>
    <w:link w:val="CommentSubject"/>
    <w:uiPriority w:val="99"/>
    <w:semiHidden/>
    <w:rsid w:val="00861EFC"/>
    <w:rPr>
      <w:b/>
      <w:bCs/>
      <w:sz w:val="20"/>
      <w:szCs w:val="20"/>
    </w:rPr>
  </w:style>
  <w:style w:type="paragraph" w:customStyle="1" w:styleId="BodyText1">
    <w:name w:val="Body Text1"/>
    <w:basedOn w:val="Normal"/>
    <w:rsid w:val="00861EFC"/>
    <w:pPr>
      <w:overflowPunct w:val="0"/>
      <w:autoSpaceDE w:val="0"/>
      <w:autoSpaceDN w:val="0"/>
      <w:adjustRightInd w:val="0"/>
      <w:spacing w:before="240" w:after="120" w:line="240" w:lineRule="auto"/>
      <w:textAlignment w:val="baseline"/>
    </w:pPr>
    <w:rPr>
      <w:rFonts w:ascii="Arial" w:eastAsia="Times New Roman" w:hAnsi="Arial" w:cs="Times New Roman"/>
      <w:noProof/>
      <w:sz w:val="20"/>
      <w:szCs w:val="20"/>
      <w:lang w:val="en-US"/>
    </w:rPr>
  </w:style>
  <w:style w:type="character" w:styleId="Strong">
    <w:name w:val="Strong"/>
    <w:qFormat/>
    <w:rsid w:val="00861EFC"/>
    <w:rPr>
      <w:b/>
      <w:bCs/>
    </w:rPr>
  </w:style>
  <w:style w:type="character" w:customStyle="1" w:styleId="cf01">
    <w:name w:val="cf01"/>
    <w:basedOn w:val="DefaultParagraphFont"/>
    <w:rsid w:val="00FE6AD2"/>
    <w:rPr>
      <w:rFonts w:ascii="Segoe UI" w:hAnsi="Segoe UI" w:cs="Segoe UI" w:hint="default"/>
      <w:sz w:val="18"/>
      <w:szCs w:val="18"/>
    </w:rPr>
  </w:style>
  <w:style w:type="paragraph" w:styleId="Revision">
    <w:name w:val="Revision"/>
    <w:hidden/>
    <w:uiPriority w:val="99"/>
    <w:semiHidden/>
    <w:rsid w:val="00943501"/>
    <w:pPr>
      <w:spacing w:after="0" w:line="240" w:lineRule="auto"/>
    </w:pPr>
  </w:style>
  <w:style w:type="character" w:customStyle="1" w:styleId="font-555555">
    <w:name w:val="font-555555"/>
    <w:basedOn w:val="DefaultParagraphFont"/>
    <w:rsid w:val="00267AA3"/>
  </w:style>
  <w:style w:type="paragraph" w:customStyle="1" w:styleId="TableParagraph">
    <w:name w:val="Table Paragraph"/>
    <w:basedOn w:val="Normal"/>
    <w:uiPriority w:val="1"/>
    <w:qFormat/>
    <w:rsid w:val="00654232"/>
    <w:pPr>
      <w:autoSpaceDE w:val="0"/>
      <w:autoSpaceDN w:val="0"/>
      <w:adjustRightInd w:val="0"/>
      <w:spacing w:after="0" w:line="248" w:lineRule="exact"/>
      <w:ind w:left="108"/>
    </w:pPr>
    <w:rPr>
      <w:rFonts w:ascii="Calibri" w:hAnsi="Calibri" w:cs="Calibr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78083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scilly.gov.uk/environment-transport/waste-recycling/waste-reduction-strategy"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cilly.gov.uk/sites/default/files/Corporate%20Plan%20APPROVED%2C%20FOR%20DISTRIBUTION_0.pdf" TargetMode="External"/><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hyperlink" Target="http://www.scilly.gov.uk"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s>
</file>

<file path=word/_rels/footer1.xml.rels><?xml version="1.0" encoding="UTF-8" standalone="yes"?>
<Relationships xmlns="http://schemas.openxmlformats.org/package/2006/relationships"><Relationship Id="rId2" Type="http://schemas.openxmlformats.org/officeDocument/2006/relationships/hyperlink" Target="http://www.scilly.gov.uk/business-licensing/contracts/current-contract-opportunities" TargetMode="External"/><Relationship Id="rId1" Type="http://schemas.openxmlformats.org/officeDocument/2006/relationships/hyperlink" Target="https://www.find-tender.service.gov.uk/Search"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3D08A5-6753-4B92-B174-212D8C7177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15</Pages>
  <Words>3364</Words>
  <Characters>19177</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Rebecca Williams (Head of Environment)</dc:creator>
  <cp:keywords/>
  <dc:description/>
  <cp:lastModifiedBy>Keith Grossett</cp:lastModifiedBy>
  <cp:revision>44</cp:revision>
  <dcterms:created xsi:type="dcterms:W3CDTF">2024-10-03T13:56:00Z</dcterms:created>
  <dcterms:modified xsi:type="dcterms:W3CDTF">2024-10-23T14:12:00Z</dcterms:modified>
</cp:coreProperties>
</file>